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E" w:rsidRDefault="00BC08B5">
      <w:pPr>
        <w:pStyle w:val="a6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sz w:val="72"/>
          <w:szCs w:val="72"/>
        </w:rPr>
        <w:t>桂林市中西医结合医院</w:t>
      </w:r>
    </w:p>
    <w:p w:rsidR="00E159FE" w:rsidRDefault="00E159FE">
      <w:pPr>
        <w:pStyle w:val="a6"/>
        <w:jc w:val="center"/>
        <w:rPr>
          <w:rFonts w:asciiTheme="minorEastAsia" w:eastAsiaTheme="minorEastAsia" w:hAnsiTheme="minorEastAsia"/>
          <w:b/>
          <w:spacing w:val="-18"/>
          <w:sz w:val="96"/>
        </w:rPr>
      </w:pPr>
    </w:p>
    <w:p w:rsidR="00E159FE" w:rsidRDefault="007E5F58">
      <w:pPr>
        <w:pStyle w:val="a6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sz w:val="72"/>
          <w:szCs w:val="72"/>
        </w:rPr>
        <w:t>招标</w:t>
      </w:r>
      <w:r w:rsidR="00BC08B5">
        <w:rPr>
          <w:rFonts w:asciiTheme="minorEastAsia" w:eastAsiaTheme="minorEastAsia" w:hAnsiTheme="minorEastAsia" w:hint="eastAsia"/>
          <w:b/>
          <w:sz w:val="72"/>
          <w:szCs w:val="72"/>
        </w:rPr>
        <w:t>文件</w:t>
      </w: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bCs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jc w:val="center"/>
        <w:rPr>
          <w:rFonts w:asciiTheme="minorEastAsia" w:eastAsiaTheme="minorEastAsia" w:hAnsiTheme="minorEastAsia"/>
        </w:rPr>
      </w:pPr>
    </w:p>
    <w:p w:rsidR="007E5F58" w:rsidRDefault="00BC08B5">
      <w:pPr>
        <w:jc w:val="center"/>
        <w:rPr>
          <w:rFonts w:asciiTheme="minorEastAsia" w:eastAsiaTheme="minorEastAsia" w:hAnsiTheme="minorEastAsia" w:cs="宋体"/>
          <w:sz w:val="30"/>
          <w:szCs w:val="72"/>
        </w:rPr>
      </w:pPr>
      <w:r>
        <w:rPr>
          <w:rFonts w:asciiTheme="minorEastAsia" w:eastAsiaTheme="minorEastAsia" w:hAnsiTheme="minorEastAsia" w:cs="宋体" w:hint="eastAsia"/>
          <w:sz w:val="30"/>
          <w:szCs w:val="72"/>
        </w:rPr>
        <w:t>项目名称：桂林市中西医结合医院重症医学信息管理系统</w:t>
      </w:r>
    </w:p>
    <w:p w:rsidR="00E159FE" w:rsidRDefault="007E5F58">
      <w:pPr>
        <w:jc w:val="center"/>
        <w:rPr>
          <w:rFonts w:asciiTheme="minorEastAsia" w:eastAsiaTheme="minorEastAsia" w:hAnsiTheme="minorEastAsia" w:cs="宋体"/>
          <w:sz w:val="30"/>
          <w:szCs w:val="72"/>
        </w:rPr>
      </w:pPr>
      <w:r>
        <w:rPr>
          <w:rFonts w:asciiTheme="minorEastAsia" w:eastAsiaTheme="minorEastAsia" w:hAnsiTheme="minorEastAsia" w:cs="宋体" w:hint="eastAsia"/>
          <w:sz w:val="30"/>
          <w:szCs w:val="72"/>
        </w:rPr>
        <w:t>招标</w:t>
      </w:r>
      <w:r w:rsidR="00BC08B5">
        <w:rPr>
          <w:rFonts w:asciiTheme="minorEastAsia" w:eastAsiaTheme="minorEastAsia" w:hAnsiTheme="minorEastAsia" w:cs="宋体" w:hint="eastAsia"/>
          <w:sz w:val="30"/>
          <w:szCs w:val="72"/>
        </w:rPr>
        <w:t>公告</w:t>
      </w:r>
    </w:p>
    <w:p w:rsidR="00E159FE" w:rsidRDefault="00E159FE">
      <w:pPr>
        <w:pStyle w:val="a6"/>
        <w:rPr>
          <w:rFonts w:asciiTheme="minorEastAsia" w:eastAsiaTheme="minorEastAsia" w:hAnsiTheme="minorEastAsia"/>
          <w:b/>
        </w:rPr>
      </w:pPr>
    </w:p>
    <w:p w:rsidR="00E159FE" w:rsidRDefault="00E159FE">
      <w:pPr>
        <w:pStyle w:val="a6"/>
        <w:ind w:firstLineChars="650" w:firstLine="1950"/>
        <w:rPr>
          <w:rFonts w:asciiTheme="minorEastAsia" w:eastAsiaTheme="minorEastAsia" w:hAnsiTheme="minorEastAsia"/>
          <w:sz w:val="30"/>
          <w:szCs w:val="72"/>
        </w:rPr>
      </w:pPr>
    </w:p>
    <w:p w:rsidR="00E159FE" w:rsidRDefault="00E159FE">
      <w:pPr>
        <w:pStyle w:val="a6"/>
        <w:ind w:firstLineChars="650" w:firstLine="1950"/>
        <w:rPr>
          <w:rFonts w:asciiTheme="minorEastAsia" w:eastAsiaTheme="minorEastAsia" w:hAnsiTheme="minorEastAsia"/>
          <w:sz w:val="30"/>
          <w:szCs w:val="72"/>
        </w:rPr>
      </w:pPr>
    </w:p>
    <w:p w:rsidR="00E159FE" w:rsidRDefault="00E159FE">
      <w:pPr>
        <w:pStyle w:val="a6"/>
        <w:rPr>
          <w:rFonts w:asciiTheme="minorEastAsia" w:eastAsiaTheme="minorEastAsia" w:hAnsiTheme="minorEastAsia"/>
          <w:sz w:val="30"/>
          <w:szCs w:val="72"/>
        </w:rPr>
      </w:pPr>
    </w:p>
    <w:p w:rsidR="00E159FE" w:rsidRDefault="00E159FE">
      <w:pPr>
        <w:pStyle w:val="a6"/>
        <w:ind w:firstLineChars="300" w:firstLine="900"/>
        <w:rPr>
          <w:rFonts w:asciiTheme="minorEastAsia" w:eastAsiaTheme="minorEastAsia" w:hAnsiTheme="minorEastAsia"/>
          <w:sz w:val="30"/>
          <w:szCs w:val="72"/>
        </w:rPr>
      </w:pPr>
    </w:p>
    <w:p w:rsidR="00E159FE" w:rsidRDefault="00E159FE">
      <w:pPr>
        <w:pStyle w:val="a6"/>
        <w:ind w:firstLineChars="300" w:firstLine="900"/>
        <w:rPr>
          <w:rFonts w:asciiTheme="minorEastAsia" w:eastAsiaTheme="minorEastAsia" w:hAnsiTheme="minorEastAsia"/>
          <w:sz w:val="30"/>
          <w:szCs w:val="72"/>
        </w:rPr>
      </w:pPr>
    </w:p>
    <w:p w:rsidR="00E159FE" w:rsidRDefault="00BC08B5">
      <w:pPr>
        <w:pStyle w:val="a6"/>
        <w:ind w:firstLineChars="1100" w:firstLine="3300"/>
        <w:rPr>
          <w:rFonts w:asciiTheme="minorEastAsia" w:eastAsiaTheme="minorEastAsia" w:hAnsiTheme="minorEastAsia"/>
          <w:sz w:val="30"/>
          <w:szCs w:val="72"/>
        </w:rPr>
        <w:sectPr w:rsidR="00E159FE">
          <w:headerReference w:type="even" r:id="rId10"/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7" w:charSpace="609"/>
        </w:sectPr>
      </w:pPr>
      <w:r>
        <w:rPr>
          <w:rFonts w:asciiTheme="minorEastAsia" w:eastAsiaTheme="minorEastAsia" w:hAnsiTheme="minorEastAsia"/>
          <w:sz w:val="30"/>
          <w:szCs w:val="72"/>
        </w:rPr>
        <w:t>20</w:t>
      </w:r>
      <w:r w:rsidR="00A03BB2">
        <w:rPr>
          <w:rFonts w:asciiTheme="minorEastAsia" w:eastAsiaTheme="minorEastAsia" w:hAnsiTheme="minorEastAsia" w:hint="eastAsia"/>
          <w:sz w:val="30"/>
          <w:szCs w:val="72"/>
        </w:rPr>
        <w:t>20</w:t>
      </w:r>
      <w:r>
        <w:rPr>
          <w:rFonts w:asciiTheme="minorEastAsia" w:eastAsiaTheme="minorEastAsia" w:hAnsiTheme="minorEastAsia" w:hint="eastAsia"/>
          <w:sz w:val="30"/>
          <w:szCs w:val="72"/>
        </w:rPr>
        <w:t>年</w:t>
      </w:r>
      <w:r w:rsidR="00A03BB2">
        <w:rPr>
          <w:rFonts w:asciiTheme="minorEastAsia" w:eastAsiaTheme="minorEastAsia" w:hAnsiTheme="minorEastAsia" w:hint="eastAsia"/>
          <w:sz w:val="30"/>
          <w:szCs w:val="72"/>
        </w:rPr>
        <w:t>1</w:t>
      </w:r>
      <w:r>
        <w:rPr>
          <w:rFonts w:asciiTheme="minorEastAsia" w:eastAsiaTheme="minorEastAsia" w:hAnsiTheme="minorEastAsia" w:hint="eastAsia"/>
          <w:sz w:val="30"/>
          <w:szCs w:val="72"/>
        </w:rPr>
        <w:t>月</w:t>
      </w:r>
      <w:r w:rsidR="00A817CC">
        <w:rPr>
          <w:rFonts w:asciiTheme="minorEastAsia" w:eastAsiaTheme="minorEastAsia" w:hAnsiTheme="minorEastAsia" w:hint="eastAsia"/>
          <w:sz w:val="32"/>
        </w:rPr>
        <w:t>17</w:t>
      </w:r>
      <w:r>
        <w:rPr>
          <w:rFonts w:asciiTheme="minorEastAsia" w:eastAsiaTheme="minorEastAsia" w:hAnsiTheme="minorEastAsia" w:hint="eastAsia"/>
          <w:sz w:val="32"/>
        </w:rPr>
        <w:t>日</w:t>
      </w:r>
    </w:p>
    <w:p w:rsidR="00E159FE" w:rsidRDefault="00BC08B5">
      <w:pPr>
        <w:spacing w:line="360" w:lineRule="exact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cs="宋体" w:hint="eastAsia"/>
          <w:sz w:val="30"/>
          <w:szCs w:val="72"/>
        </w:rPr>
        <w:lastRenderedPageBreak/>
        <w:t>桂林市中西医结合医院重症医学信息管理系统</w:t>
      </w:r>
      <w:r w:rsidR="00A03BB2">
        <w:rPr>
          <w:rFonts w:asciiTheme="minorEastAsia" w:eastAsiaTheme="minorEastAsia" w:hAnsiTheme="minorEastAsia" w:cs="宋体" w:hint="eastAsia"/>
          <w:sz w:val="30"/>
          <w:szCs w:val="72"/>
        </w:rPr>
        <w:t>招标</w:t>
      </w:r>
      <w:r>
        <w:rPr>
          <w:rFonts w:asciiTheme="minorEastAsia" w:eastAsiaTheme="minorEastAsia" w:hAnsiTheme="minorEastAsia" w:cs="宋体" w:hint="eastAsia"/>
          <w:sz w:val="30"/>
          <w:szCs w:val="72"/>
        </w:rPr>
        <w:t>公告</w:t>
      </w:r>
    </w:p>
    <w:p w:rsidR="00E159FE" w:rsidRDefault="00E159FE">
      <w:pPr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桂林市中西医结合医院重症医学信息管理系统，需要对相关软件采购进行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招标</w:t>
      </w:r>
      <w:r>
        <w:rPr>
          <w:rFonts w:asciiTheme="minorEastAsia" w:eastAsiaTheme="minorEastAsia" w:hAnsiTheme="minorEastAsia" w:hint="eastAsia"/>
          <w:sz w:val="24"/>
          <w:szCs w:val="24"/>
        </w:rPr>
        <w:t>，欢迎符合条件的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单位</w:t>
      </w:r>
      <w:r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投标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159FE" w:rsidRDefault="00BC08B5">
      <w:pPr>
        <w:spacing w:line="3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一、项目名称：</w:t>
      </w:r>
      <w:r>
        <w:rPr>
          <w:rFonts w:asciiTheme="minorEastAsia" w:eastAsiaTheme="minorEastAsia" w:hAnsiTheme="minorEastAsia" w:hint="eastAsia"/>
          <w:sz w:val="24"/>
          <w:szCs w:val="24"/>
        </w:rPr>
        <w:t>桂林市中西医结合医院重症医学信息管理系统</w:t>
      </w:r>
    </w:p>
    <w:p w:rsidR="00E159FE" w:rsidRDefault="00BC08B5">
      <w:pPr>
        <w:spacing w:line="3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二、对</w:t>
      </w:r>
      <w:r w:rsidR="001C2001">
        <w:rPr>
          <w:rFonts w:asciiTheme="minorEastAsia" w:eastAsiaTheme="minorEastAsia" w:hAnsiTheme="minorEastAsia" w:hint="eastAsia"/>
          <w:b/>
          <w:sz w:val="24"/>
          <w:szCs w:val="24"/>
        </w:rPr>
        <w:t>投标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单位要求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符合《中华人民共和国政府采购法》第</w:t>
      </w:r>
      <w:r>
        <w:rPr>
          <w:rFonts w:asciiTheme="minorEastAsia" w:eastAsiaTheme="minorEastAsia" w:hAnsiTheme="minorEastAsia"/>
          <w:sz w:val="24"/>
          <w:szCs w:val="24"/>
        </w:rPr>
        <w:t>22</w:t>
      </w:r>
      <w:r>
        <w:rPr>
          <w:rFonts w:asciiTheme="minorEastAsia" w:eastAsiaTheme="minorEastAsia" w:hAnsiTheme="minorEastAsia" w:hint="eastAsia"/>
          <w:sz w:val="24"/>
          <w:szCs w:val="24"/>
        </w:rPr>
        <w:t>条要求；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本次招标</w:t>
      </w:r>
      <w:r>
        <w:rPr>
          <w:rFonts w:asciiTheme="minorEastAsia" w:eastAsiaTheme="minorEastAsia" w:hAnsiTheme="minorEastAsia" w:hint="eastAsia"/>
          <w:sz w:val="24"/>
          <w:szCs w:val="24"/>
        </w:rPr>
        <w:t>不接受联合体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投标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sz w:val="24"/>
          <w:szCs w:val="24"/>
        </w:rPr>
        <w:t>本项目未经采购人许可不得转包、分包；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4.</w:t>
      </w:r>
      <w:r>
        <w:rPr>
          <w:rFonts w:asciiTheme="minorEastAsia" w:eastAsiaTheme="minorEastAsia" w:hAnsiTheme="minorEastAsia" w:hint="eastAsia"/>
          <w:sz w:val="24"/>
          <w:szCs w:val="24"/>
        </w:rPr>
        <w:t>对在“信用中国”网站(www.creditchina.gov.cn)、中国政府采购网(www.ccgp.gov.cn)等渠道被列入失信被执行人、重大税收违法案件当事人名单、政府采购严重违法失信行为记录名单，不得参与此次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招标</w:t>
      </w:r>
      <w:r>
        <w:rPr>
          <w:rFonts w:asciiTheme="minorEastAsia" w:eastAsiaTheme="minorEastAsia" w:hAnsiTheme="minorEastAsia" w:hint="eastAsia"/>
          <w:sz w:val="24"/>
          <w:szCs w:val="24"/>
        </w:rPr>
        <w:t>活</w:t>
      </w:r>
      <w:r w:rsidR="0086443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动。</w:t>
      </w:r>
    </w:p>
    <w:p w:rsidR="00E159FE" w:rsidRDefault="00BC08B5">
      <w:pPr>
        <w:spacing w:line="3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三、报名信息</w:t>
      </w:r>
    </w:p>
    <w:p w:rsidR="00E159FE" w:rsidRPr="00576494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76494">
        <w:rPr>
          <w:rFonts w:asciiTheme="minorEastAsia" w:eastAsiaTheme="minorEastAsia" w:hAnsiTheme="minorEastAsia"/>
          <w:sz w:val="24"/>
          <w:szCs w:val="24"/>
        </w:rPr>
        <w:t>1.</w:t>
      </w:r>
      <w:r w:rsidRPr="00576494">
        <w:rPr>
          <w:rFonts w:asciiTheme="minorEastAsia" w:eastAsiaTheme="minorEastAsia" w:hAnsiTheme="minorEastAsia" w:hint="eastAsia"/>
          <w:sz w:val="24"/>
          <w:szCs w:val="24"/>
        </w:rPr>
        <w:t>报名时间：</w:t>
      </w:r>
      <w:r w:rsidRPr="00576494">
        <w:rPr>
          <w:rFonts w:asciiTheme="minorEastAsia" w:eastAsiaTheme="minorEastAsia" w:hAnsiTheme="minorEastAsia"/>
          <w:sz w:val="24"/>
          <w:szCs w:val="24"/>
        </w:rPr>
        <w:t>20</w:t>
      </w:r>
      <w:r w:rsidR="001C2001" w:rsidRPr="00576494">
        <w:rPr>
          <w:rFonts w:asciiTheme="minorEastAsia" w:eastAsiaTheme="minorEastAsia" w:hAnsiTheme="minorEastAsia" w:hint="eastAsia"/>
          <w:sz w:val="24"/>
          <w:szCs w:val="24"/>
        </w:rPr>
        <w:t>20</w:t>
      </w:r>
      <w:r w:rsidRPr="00576494">
        <w:rPr>
          <w:rFonts w:asciiTheme="minorEastAsia" w:eastAsiaTheme="minorEastAsia" w:hAnsiTheme="minorEastAsia" w:hint="eastAsia"/>
          <w:sz w:val="24"/>
          <w:szCs w:val="24"/>
        </w:rPr>
        <w:t>年1月</w:t>
      </w:r>
      <w:r w:rsidR="007C6E7D">
        <w:rPr>
          <w:rFonts w:asciiTheme="minorEastAsia" w:eastAsiaTheme="minorEastAsia" w:hAnsiTheme="minorEastAsia" w:hint="eastAsia"/>
          <w:sz w:val="24"/>
          <w:szCs w:val="24"/>
        </w:rPr>
        <w:t>17</w:t>
      </w:r>
      <w:r w:rsidRPr="00576494">
        <w:rPr>
          <w:rFonts w:asciiTheme="minorEastAsia" w:eastAsiaTheme="minorEastAsia" w:hAnsiTheme="minorEastAsia" w:hint="eastAsia"/>
          <w:sz w:val="24"/>
          <w:szCs w:val="24"/>
        </w:rPr>
        <w:t>日至</w:t>
      </w:r>
      <w:r w:rsidRPr="00576494">
        <w:rPr>
          <w:rFonts w:asciiTheme="minorEastAsia" w:eastAsiaTheme="minorEastAsia" w:hAnsiTheme="minorEastAsia"/>
          <w:sz w:val="24"/>
          <w:szCs w:val="24"/>
        </w:rPr>
        <w:t>20</w:t>
      </w:r>
      <w:r w:rsidR="007278A7" w:rsidRPr="00576494">
        <w:rPr>
          <w:rFonts w:asciiTheme="minorEastAsia" w:eastAsiaTheme="minorEastAsia" w:hAnsiTheme="minorEastAsia" w:hint="eastAsia"/>
          <w:sz w:val="24"/>
          <w:szCs w:val="24"/>
        </w:rPr>
        <w:t>20</w:t>
      </w:r>
      <w:r w:rsidRPr="0057649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278A7" w:rsidRPr="005764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57649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C6E7D">
        <w:rPr>
          <w:rFonts w:asciiTheme="minorEastAsia" w:eastAsiaTheme="minorEastAsia" w:hAnsiTheme="minorEastAsia" w:hint="eastAsia"/>
          <w:sz w:val="24"/>
          <w:szCs w:val="24"/>
        </w:rPr>
        <w:t>22</w:t>
      </w:r>
      <w:r w:rsidRPr="00576494">
        <w:rPr>
          <w:rFonts w:asciiTheme="minorEastAsia" w:eastAsiaTheme="minorEastAsia" w:hAnsiTheme="minorEastAsia" w:hint="eastAsia"/>
          <w:sz w:val="24"/>
          <w:szCs w:val="24"/>
        </w:rPr>
        <w:t>日下午5点，逾期</w:t>
      </w:r>
      <w:proofErr w:type="gramStart"/>
      <w:r w:rsidRPr="00576494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Pr="00576494">
        <w:rPr>
          <w:rFonts w:asciiTheme="minorEastAsia" w:eastAsiaTheme="minorEastAsia" w:hAnsiTheme="minorEastAsia" w:hint="eastAsia"/>
          <w:sz w:val="24"/>
          <w:szCs w:val="24"/>
        </w:rPr>
        <w:t>候；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报名地点：桂林市七星区半塘路6号 桂林市中西医结合医院 信息科；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3.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招标</w:t>
      </w:r>
      <w:r>
        <w:rPr>
          <w:rFonts w:asciiTheme="minorEastAsia" w:eastAsiaTheme="minorEastAsia" w:hAnsiTheme="minorEastAsia" w:hint="eastAsia"/>
          <w:sz w:val="24"/>
          <w:szCs w:val="24"/>
        </w:rPr>
        <w:t>单位报名时须提供以下资料：营业执照、税务登记证、组织机构代码证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三证合一的提供三证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合一证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、法人身份证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如是授权委托的提供授权委托人身份证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，以上文件需提供复印件，如是法人授权委托的须提供授权委托书原件，近3年内无不良记录，无采取不合法方式解决合同纠纷记录证明或承诺（原件）。以上资料需加盖单位公章。</w:t>
      </w:r>
    </w:p>
    <w:p w:rsidR="00E159FE" w:rsidRDefault="00BC08B5">
      <w:pPr>
        <w:spacing w:line="3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r w:rsidR="001C2001">
        <w:rPr>
          <w:rFonts w:asciiTheme="minorEastAsia" w:eastAsiaTheme="minorEastAsia" w:hAnsiTheme="minorEastAsia" w:hint="eastAsia"/>
          <w:b/>
          <w:sz w:val="24"/>
          <w:szCs w:val="24"/>
        </w:rPr>
        <w:t>投标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响应文件要求</w:t>
      </w:r>
    </w:p>
    <w:p w:rsidR="00E159FE" w:rsidRDefault="007278A7" w:rsidP="007278A7">
      <w:pPr>
        <w:spacing w:line="360" w:lineRule="exact"/>
        <w:ind w:leftChars="200" w:left="420"/>
        <w:rPr>
          <w:rFonts w:asciiTheme="minorEastAsia" w:eastAsiaTheme="minorEastAsia" w:hAnsiTheme="minorEastAsia"/>
          <w:b/>
          <w:sz w:val="24"/>
          <w:szCs w:val="24"/>
        </w:rPr>
      </w:pPr>
      <w:r w:rsidRPr="007278A7">
        <w:rPr>
          <w:rFonts w:asciiTheme="minorEastAsia" w:eastAsiaTheme="minorEastAsia" w:hAnsiTheme="minorEastAsia"/>
          <w:sz w:val="24"/>
          <w:szCs w:val="24"/>
        </w:rPr>
        <w:t>1.严格按照要求报价，报价超过控制价视为无效报价，本项目预算控制价：</w:t>
      </w:r>
      <w:proofErr w:type="gramStart"/>
      <w:r w:rsidR="00317BC9">
        <w:rPr>
          <w:rFonts w:asciiTheme="minorEastAsia" w:eastAsiaTheme="minorEastAsia" w:hAnsiTheme="minorEastAsia" w:hint="eastAsia"/>
          <w:sz w:val="24"/>
          <w:szCs w:val="24"/>
        </w:rPr>
        <w:t>肆拾玖万捌仟</w:t>
      </w:r>
      <w:proofErr w:type="gramEnd"/>
      <w:r w:rsidR="00317BC9">
        <w:rPr>
          <w:rFonts w:asciiTheme="minorEastAsia" w:eastAsiaTheme="minorEastAsia" w:hAnsiTheme="minorEastAsia" w:hint="eastAsia"/>
          <w:sz w:val="24"/>
          <w:szCs w:val="24"/>
        </w:rPr>
        <w:t>元整</w:t>
      </w:r>
      <w:r w:rsidRPr="007278A7">
        <w:rPr>
          <w:rFonts w:asciiTheme="minorEastAsia" w:eastAsiaTheme="minorEastAsia" w:hAnsiTheme="minorEastAsia"/>
          <w:sz w:val="24"/>
          <w:szCs w:val="24"/>
        </w:rPr>
        <w:t>；</w:t>
      </w:r>
      <w:r w:rsidRPr="007278A7">
        <w:rPr>
          <w:rFonts w:asciiTheme="minorEastAsia" w:eastAsiaTheme="minorEastAsia" w:hAnsiTheme="minorEastAsia"/>
          <w:sz w:val="24"/>
          <w:szCs w:val="24"/>
        </w:rPr>
        <w:br/>
        <w:t>2.所有纸质文件必须逐页盖章；</w:t>
      </w:r>
      <w:r w:rsidRPr="007278A7">
        <w:rPr>
          <w:rFonts w:asciiTheme="minorEastAsia" w:eastAsiaTheme="minorEastAsia" w:hAnsiTheme="minorEastAsia"/>
          <w:sz w:val="24"/>
          <w:szCs w:val="24"/>
        </w:rPr>
        <w:br/>
        <w:t>3.所提供的证书必须合法有效；</w:t>
      </w:r>
      <w:r w:rsidRPr="007278A7">
        <w:rPr>
          <w:rFonts w:asciiTheme="minorEastAsia" w:eastAsiaTheme="minorEastAsia" w:hAnsiTheme="minorEastAsia"/>
          <w:sz w:val="24"/>
          <w:szCs w:val="24"/>
        </w:rPr>
        <w:br/>
        <w:t>4.报价文件必须密封；</w:t>
      </w:r>
      <w:r w:rsidRPr="007278A7">
        <w:rPr>
          <w:rFonts w:asciiTheme="minorEastAsia" w:eastAsiaTheme="minorEastAsia" w:hAnsiTheme="minorEastAsia"/>
          <w:sz w:val="24"/>
          <w:szCs w:val="24"/>
        </w:rPr>
        <w:br/>
        <w:t>5.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评标</w:t>
      </w:r>
      <w:r w:rsidRPr="007278A7">
        <w:rPr>
          <w:rFonts w:asciiTheme="minorEastAsia" w:eastAsiaTheme="minorEastAsia" w:hAnsiTheme="minorEastAsia"/>
          <w:sz w:val="24"/>
          <w:szCs w:val="24"/>
        </w:rPr>
        <w:t>时间一到不再接收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投标</w:t>
      </w:r>
      <w:r w:rsidRPr="007278A7">
        <w:rPr>
          <w:rFonts w:asciiTheme="minorEastAsia" w:eastAsiaTheme="minorEastAsia" w:hAnsiTheme="minorEastAsia"/>
          <w:sz w:val="24"/>
          <w:szCs w:val="24"/>
        </w:rPr>
        <w:t>响应文件；</w:t>
      </w:r>
      <w:r w:rsidRPr="007278A7">
        <w:rPr>
          <w:rFonts w:asciiTheme="minorEastAsia" w:eastAsiaTheme="minorEastAsia" w:hAnsiTheme="minorEastAsia"/>
          <w:sz w:val="24"/>
          <w:szCs w:val="24"/>
        </w:rPr>
        <w:br/>
        <w:t>6.所有文件一式七份；</w:t>
      </w:r>
      <w:r w:rsidRPr="007278A7">
        <w:rPr>
          <w:rFonts w:asciiTheme="minorEastAsia" w:eastAsiaTheme="minorEastAsia" w:hAnsiTheme="minorEastAsia"/>
          <w:sz w:val="24"/>
          <w:szCs w:val="24"/>
        </w:rPr>
        <w:br/>
        <w:t>7.如不符合要求报价无效。</w:t>
      </w:r>
      <w:r w:rsidRPr="007278A7">
        <w:rPr>
          <w:rFonts w:asciiTheme="minorEastAsia" w:eastAsiaTheme="minorEastAsia" w:hAnsiTheme="minorEastAsia"/>
          <w:sz w:val="24"/>
          <w:szCs w:val="24"/>
        </w:rPr>
        <w:br/>
      </w:r>
      <w:r w:rsidR="00BC08B5">
        <w:rPr>
          <w:rFonts w:asciiTheme="minorEastAsia" w:eastAsiaTheme="minorEastAsia" w:hAnsiTheme="minorEastAsia" w:hint="eastAsia"/>
          <w:b/>
          <w:sz w:val="24"/>
          <w:szCs w:val="24"/>
        </w:rPr>
        <w:t>五、</w:t>
      </w:r>
      <w:r w:rsidR="001C2001">
        <w:rPr>
          <w:rFonts w:asciiTheme="minorEastAsia" w:eastAsiaTheme="minorEastAsia" w:hAnsiTheme="minorEastAsia" w:hint="eastAsia"/>
          <w:b/>
          <w:sz w:val="24"/>
          <w:szCs w:val="24"/>
        </w:rPr>
        <w:t>评标</w:t>
      </w:r>
      <w:r w:rsidR="00BC08B5">
        <w:rPr>
          <w:rFonts w:asciiTheme="minorEastAsia" w:eastAsiaTheme="minorEastAsia" w:hAnsiTheme="minorEastAsia" w:hint="eastAsia"/>
          <w:b/>
          <w:sz w:val="24"/>
          <w:szCs w:val="24"/>
        </w:rPr>
        <w:t>推荐原则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标</w:t>
      </w:r>
      <w:r>
        <w:rPr>
          <w:rFonts w:asciiTheme="minorEastAsia" w:eastAsiaTheme="minorEastAsia" w:hAnsiTheme="minorEastAsia" w:hint="eastAsia"/>
          <w:sz w:val="24"/>
          <w:szCs w:val="24"/>
        </w:rPr>
        <w:t>委员会由医院院内人员组成，评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标</w:t>
      </w:r>
      <w:r>
        <w:rPr>
          <w:rFonts w:asciiTheme="minorEastAsia" w:eastAsiaTheme="minorEastAsia" w:hAnsiTheme="minorEastAsia" w:hint="eastAsia"/>
          <w:sz w:val="24"/>
          <w:szCs w:val="24"/>
        </w:rPr>
        <w:t>委员会将按总得分由高到低推荐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中标</w:t>
      </w:r>
      <w:r>
        <w:rPr>
          <w:rFonts w:asciiTheme="minorEastAsia" w:eastAsiaTheme="minorEastAsia" w:hAnsiTheme="minorEastAsia" w:hint="eastAsia"/>
          <w:sz w:val="24"/>
          <w:szCs w:val="24"/>
        </w:rPr>
        <w:t>首选候选供应商顺序（总得分相同时，依次按</w:t>
      </w:r>
      <w:r w:rsidR="001C2001">
        <w:rPr>
          <w:rFonts w:asciiTheme="minorEastAsia" w:eastAsiaTheme="minorEastAsia" w:hAnsiTheme="minorEastAsia" w:hint="eastAsia"/>
          <w:sz w:val="24"/>
          <w:szCs w:val="24"/>
        </w:rPr>
        <w:t>投标</w:t>
      </w:r>
      <w:r w:rsidR="004F3121">
        <w:rPr>
          <w:rFonts w:asciiTheme="minorEastAsia" w:eastAsiaTheme="minorEastAsia" w:hAnsiTheme="minorEastAsia" w:hint="eastAsia"/>
          <w:sz w:val="24"/>
          <w:szCs w:val="24"/>
        </w:rPr>
        <w:t>文件</w:t>
      </w:r>
      <w:r>
        <w:rPr>
          <w:rFonts w:asciiTheme="minorEastAsia" w:eastAsiaTheme="minorEastAsia" w:hAnsiTheme="minorEastAsia" w:hint="eastAsia"/>
          <w:sz w:val="24"/>
          <w:szCs w:val="24"/>
        </w:rPr>
        <w:t>报价低优先、技术分高优先、质量保证期长优先、交货期短优先、故障响应时间短优先的顺序排列），并依照次序确定</w:t>
      </w:r>
      <w:r w:rsidR="004F3121">
        <w:rPr>
          <w:rFonts w:asciiTheme="minorEastAsia" w:eastAsiaTheme="minorEastAsia" w:hAnsiTheme="minorEastAsia" w:hint="eastAsia"/>
          <w:sz w:val="24"/>
          <w:szCs w:val="24"/>
        </w:rPr>
        <w:t>中标</w:t>
      </w:r>
      <w:r>
        <w:rPr>
          <w:rFonts w:asciiTheme="minorEastAsia" w:eastAsiaTheme="minorEastAsia" w:hAnsiTheme="minorEastAsia" w:hint="eastAsia"/>
          <w:sz w:val="24"/>
          <w:szCs w:val="24"/>
        </w:rPr>
        <w:t>首选供应商。若以上均相同的，以评</w:t>
      </w:r>
      <w:r w:rsidR="004F3121">
        <w:rPr>
          <w:rFonts w:asciiTheme="minorEastAsia" w:eastAsiaTheme="minorEastAsia" w:hAnsiTheme="minorEastAsia" w:hint="eastAsia"/>
          <w:sz w:val="24"/>
          <w:szCs w:val="24"/>
        </w:rPr>
        <w:t>标</w:t>
      </w:r>
      <w:r>
        <w:rPr>
          <w:rFonts w:asciiTheme="minorEastAsia" w:eastAsiaTheme="minorEastAsia" w:hAnsiTheme="minorEastAsia" w:hint="eastAsia"/>
          <w:sz w:val="24"/>
          <w:szCs w:val="24"/>
        </w:rPr>
        <w:t>委员会集体投票表决决定排名先后）确定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 w:rsidR="004F3121">
        <w:rPr>
          <w:rFonts w:asciiTheme="minorEastAsia" w:eastAsiaTheme="minorEastAsia" w:hAnsiTheme="minorEastAsia" w:hint="eastAsia"/>
          <w:sz w:val="24"/>
          <w:szCs w:val="24"/>
        </w:rPr>
        <w:t>家中标</w:t>
      </w:r>
      <w:r>
        <w:rPr>
          <w:rFonts w:asciiTheme="minorEastAsia" w:eastAsiaTheme="minorEastAsia" w:hAnsiTheme="minorEastAsia" w:hint="eastAsia"/>
          <w:sz w:val="24"/>
          <w:szCs w:val="24"/>
        </w:rPr>
        <w:t>单位。</w:t>
      </w:r>
    </w:p>
    <w:p w:rsidR="00E159FE" w:rsidRDefault="004F3121">
      <w:pPr>
        <w:widowControl/>
        <w:spacing w:line="360" w:lineRule="exact"/>
        <w:ind w:firstLineChars="150" w:firstLine="36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六、评标</w:t>
      </w:r>
      <w:r w:rsidR="00BC08B5">
        <w:rPr>
          <w:rFonts w:asciiTheme="minorEastAsia" w:eastAsiaTheme="minorEastAsia" w:hAnsiTheme="minorEastAsia" w:hint="eastAsia"/>
          <w:b/>
          <w:sz w:val="24"/>
          <w:szCs w:val="24"/>
        </w:rPr>
        <w:t>时间及联系方式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1.</w:t>
      </w:r>
      <w:r w:rsidR="004F3121">
        <w:rPr>
          <w:rFonts w:asciiTheme="minorEastAsia" w:eastAsiaTheme="minorEastAsia" w:hAnsiTheme="minorEastAsia" w:hint="eastAsia"/>
          <w:sz w:val="24"/>
          <w:szCs w:val="24"/>
        </w:rPr>
        <w:t>评标</w:t>
      </w:r>
      <w:r>
        <w:rPr>
          <w:rFonts w:asciiTheme="minorEastAsia" w:eastAsiaTheme="minorEastAsia" w:hAnsiTheme="minorEastAsia" w:hint="eastAsia"/>
          <w:sz w:val="24"/>
          <w:szCs w:val="24"/>
        </w:rPr>
        <w:t>具体时间和地点：另行通知；</w:t>
      </w:r>
    </w:p>
    <w:p w:rsidR="00E159FE" w:rsidRDefault="00BC08B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联系人：杨宜学，电话：18378315570</w:t>
      </w:r>
    </w:p>
    <w:p w:rsidR="00E159FE" w:rsidRDefault="00E159FE">
      <w:pPr>
        <w:spacing w:line="360" w:lineRule="exact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</w:p>
    <w:p w:rsidR="00E159FE" w:rsidRDefault="00E159FE">
      <w:pPr>
        <w:spacing w:line="360" w:lineRule="exact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</w:p>
    <w:p w:rsidR="00E159FE" w:rsidRDefault="00BC08B5" w:rsidP="00323A83">
      <w:pPr>
        <w:spacing w:line="360" w:lineRule="exact"/>
        <w:ind w:firstLineChars="1800" w:firstLine="4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桂林市中西医结合医院</w:t>
      </w:r>
    </w:p>
    <w:p w:rsidR="00E159FE" w:rsidRDefault="00BC08B5">
      <w:pPr>
        <w:spacing w:line="360" w:lineRule="exac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20</w:t>
      </w:r>
      <w:r w:rsidR="004F3121"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年1月 </w:t>
      </w:r>
      <w:r w:rsidR="005764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C6E7D"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日</w:t>
      </w:r>
    </w:p>
    <w:p w:rsidR="00E159FE" w:rsidRDefault="00E159FE" w:rsidP="006A759C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E159FE" w:rsidSect="00E159FE">
      <w:footerReference w:type="default" r:id="rId12"/>
      <w:pgSz w:w="11906" w:h="16838"/>
      <w:pgMar w:top="567" w:right="567" w:bottom="567" w:left="567" w:header="851" w:footer="992" w:gutter="0"/>
      <w:pgNumType w:start="1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3F" w:rsidRDefault="003C7A3F" w:rsidP="00E159FE">
      <w:r>
        <w:separator/>
      </w:r>
    </w:p>
  </w:endnote>
  <w:endnote w:type="continuationSeparator" w:id="0">
    <w:p w:rsidR="003C7A3F" w:rsidRDefault="003C7A3F" w:rsidP="00E1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金山简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FE" w:rsidRDefault="003C7A3F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 filled="f" stroked="f">
          <v:textbox style="mso-fit-shape-to-text:t" inset="0,0,0,0">
            <w:txbxContent>
              <w:p w:rsidR="00E159FE" w:rsidRDefault="00B65FAA">
                <w:pPr>
                  <w:pStyle w:val="a9"/>
                </w:pPr>
                <w:r>
                  <w:fldChar w:fldCharType="begin"/>
                </w:r>
                <w:r w:rsidR="00BC08B5">
                  <w:instrText xml:space="preserve"> PAGE  \* MERGEFORMAT </w:instrText>
                </w:r>
                <w:r>
                  <w:fldChar w:fldCharType="separate"/>
                </w:r>
                <w:r w:rsidR="006A759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3F" w:rsidRDefault="003C7A3F" w:rsidP="00E159FE">
      <w:r>
        <w:separator/>
      </w:r>
    </w:p>
  </w:footnote>
  <w:footnote w:type="continuationSeparator" w:id="0">
    <w:p w:rsidR="003C7A3F" w:rsidRDefault="003C7A3F" w:rsidP="00E1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FE" w:rsidRDefault="00E159FE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FE" w:rsidRDefault="00E159FE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09C"/>
    <w:multiLevelType w:val="multilevel"/>
    <w:tmpl w:val="0FBA109C"/>
    <w:lvl w:ilvl="0">
      <w:start w:val="1"/>
      <w:numFmt w:val="decimalEnclosedCircle"/>
      <w:lvlText w:val="%1"/>
      <w:lvlJc w:val="left"/>
      <w:pPr>
        <w:ind w:left="76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4" w:hanging="420"/>
      </w:pPr>
    </w:lvl>
    <w:lvl w:ilvl="2">
      <w:start w:val="1"/>
      <w:numFmt w:val="lowerRoman"/>
      <w:lvlText w:val="%3."/>
      <w:lvlJc w:val="right"/>
      <w:pPr>
        <w:ind w:left="1664" w:hanging="420"/>
      </w:pPr>
    </w:lvl>
    <w:lvl w:ilvl="3">
      <w:start w:val="1"/>
      <w:numFmt w:val="decimal"/>
      <w:lvlText w:val="%4."/>
      <w:lvlJc w:val="left"/>
      <w:pPr>
        <w:ind w:left="2084" w:hanging="420"/>
      </w:pPr>
    </w:lvl>
    <w:lvl w:ilvl="4">
      <w:start w:val="1"/>
      <w:numFmt w:val="lowerLetter"/>
      <w:lvlText w:val="%5)"/>
      <w:lvlJc w:val="left"/>
      <w:pPr>
        <w:ind w:left="2504" w:hanging="420"/>
      </w:pPr>
    </w:lvl>
    <w:lvl w:ilvl="5">
      <w:start w:val="1"/>
      <w:numFmt w:val="lowerRoman"/>
      <w:lvlText w:val="%6."/>
      <w:lvlJc w:val="right"/>
      <w:pPr>
        <w:ind w:left="2924" w:hanging="420"/>
      </w:pPr>
    </w:lvl>
    <w:lvl w:ilvl="6">
      <w:start w:val="1"/>
      <w:numFmt w:val="decimal"/>
      <w:lvlText w:val="%7."/>
      <w:lvlJc w:val="left"/>
      <w:pPr>
        <w:ind w:left="3344" w:hanging="420"/>
      </w:pPr>
    </w:lvl>
    <w:lvl w:ilvl="7">
      <w:start w:val="1"/>
      <w:numFmt w:val="lowerLetter"/>
      <w:lvlText w:val="%8)"/>
      <w:lvlJc w:val="left"/>
      <w:pPr>
        <w:ind w:left="3764" w:hanging="420"/>
      </w:pPr>
    </w:lvl>
    <w:lvl w:ilvl="8">
      <w:start w:val="1"/>
      <w:numFmt w:val="lowerRoman"/>
      <w:lvlText w:val="%9."/>
      <w:lvlJc w:val="right"/>
      <w:pPr>
        <w:ind w:left="41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B26"/>
    <w:rsid w:val="00000DC1"/>
    <w:rsid w:val="00001C14"/>
    <w:rsid w:val="0000433D"/>
    <w:rsid w:val="0000609A"/>
    <w:rsid w:val="000135A7"/>
    <w:rsid w:val="000166C5"/>
    <w:rsid w:val="00033D94"/>
    <w:rsid w:val="00033F35"/>
    <w:rsid w:val="00040024"/>
    <w:rsid w:val="00055E56"/>
    <w:rsid w:val="00070C0A"/>
    <w:rsid w:val="0007108A"/>
    <w:rsid w:val="00073A5B"/>
    <w:rsid w:val="000760B0"/>
    <w:rsid w:val="000859C5"/>
    <w:rsid w:val="00085FA2"/>
    <w:rsid w:val="000955A8"/>
    <w:rsid w:val="000A1B1D"/>
    <w:rsid w:val="000A36A5"/>
    <w:rsid w:val="000A5037"/>
    <w:rsid w:val="000A6439"/>
    <w:rsid w:val="000A785F"/>
    <w:rsid w:val="000C06B7"/>
    <w:rsid w:val="000C2E86"/>
    <w:rsid w:val="000D0187"/>
    <w:rsid w:val="000D2600"/>
    <w:rsid w:val="000D603F"/>
    <w:rsid w:val="000E203E"/>
    <w:rsid w:val="000E26B8"/>
    <w:rsid w:val="000E26D5"/>
    <w:rsid w:val="000F0445"/>
    <w:rsid w:val="000F301C"/>
    <w:rsid w:val="000F6913"/>
    <w:rsid w:val="000F726D"/>
    <w:rsid w:val="001011EC"/>
    <w:rsid w:val="00103515"/>
    <w:rsid w:val="00106623"/>
    <w:rsid w:val="001146EA"/>
    <w:rsid w:val="00120788"/>
    <w:rsid w:val="00122E86"/>
    <w:rsid w:val="001341A9"/>
    <w:rsid w:val="00134ECD"/>
    <w:rsid w:val="00137200"/>
    <w:rsid w:val="00142157"/>
    <w:rsid w:val="001504D8"/>
    <w:rsid w:val="001660C1"/>
    <w:rsid w:val="00171D43"/>
    <w:rsid w:val="00174F34"/>
    <w:rsid w:val="00175362"/>
    <w:rsid w:val="00180E10"/>
    <w:rsid w:val="001A1FBF"/>
    <w:rsid w:val="001B3417"/>
    <w:rsid w:val="001C2001"/>
    <w:rsid w:val="001C6926"/>
    <w:rsid w:val="001D2C40"/>
    <w:rsid w:val="001E0174"/>
    <w:rsid w:val="00206C1B"/>
    <w:rsid w:val="00207882"/>
    <w:rsid w:val="0021000C"/>
    <w:rsid w:val="00212A76"/>
    <w:rsid w:val="00212EFE"/>
    <w:rsid w:val="00215FF6"/>
    <w:rsid w:val="0022377B"/>
    <w:rsid w:val="00225C52"/>
    <w:rsid w:val="00230B0C"/>
    <w:rsid w:val="00233931"/>
    <w:rsid w:val="00243938"/>
    <w:rsid w:val="0024754A"/>
    <w:rsid w:val="00251170"/>
    <w:rsid w:val="00251225"/>
    <w:rsid w:val="00251F4A"/>
    <w:rsid w:val="0025364C"/>
    <w:rsid w:val="00257EED"/>
    <w:rsid w:val="00262C99"/>
    <w:rsid w:val="00264A8E"/>
    <w:rsid w:val="002667D5"/>
    <w:rsid w:val="00274750"/>
    <w:rsid w:val="00277121"/>
    <w:rsid w:val="002802AC"/>
    <w:rsid w:val="002812B2"/>
    <w:rsid w:val="00286F4A"/>
    <w:rsid w:val="00292C93"/>
    <w:rsid w:val="00292E92"/>
    <w:rsid w:val="002A05D6"/>
    <w:rsid w:val="002A2344"/>
    <w:rsid w:val="002A3195"/>
    <w:rsid w:val="002A702A"/>
    <w:rsid w:val="002B37D3"/>
    <w:rsid w:val="002B6634"/>
    <w:rsid w:val="002B6DCD"/>
    <w:rsid w:val="002C7475"/>
    <w:rsid w:val="002D08BE"/>
    <w:rsid w:val="002D2B56"/>
    <w:rsid w:val="002D6F86"/>
    <w:rsid w:val="002E08AD"/>
    <w:rsid w:val="002E509D"/>
    <w:rsid w:val="002E6627"/>
    <w:rsid w:val="002F1CFE"/>
    <w:rsid w:val="002F3E02"/>
    <w:rsid w:val="002F57C4"/>
    <w:rsid w:val="002F61CC"/>
    <w:rsid w:val="00317BC9"/>
    <w:rsid w:val="00320AB7"/>
    <w:rsid w:val="00323A83"/>
    <w:rsid w:val="0034695B"/>
    <w:rsid w:val="00355BFE"/>
    <w:rsid w:val="0035709D"/>
    <w:rsid w:val="00357C1E"/>
    <w:rsid w:val="00377E98"/>
    <w:rsid w:val="0038103A"/>
    <w:rsid w:val="00382E0A"/>
    <w:rsid w:val="003833C7"/>
    <w:rsid w:val="003A0804"/>
    <w:rsid w:val="003A10E3"/>
    <w:rsid w:val="003A2073"/>
    <w:rsid w:val="003C31F2"/>
    <w:rsid w:val="003C6260"/>
    <w:rsid w:val="003C7A3F"/>
    <w:rsid w:val="003D16EB"/>
    <w:rsid w:val="003E3523"/>
    <w:rsid w:val="003E7E95"/>
    <w:rsid w:val="003F0083"/>
    <w:rsid w:val="00400565"/>
    <w:rsid w:val="00401967"/>
    <w:rsid w:val="004201B7"/>
    <w:rsid w:val="00424A21"/>
    <w:rsid w:val="0042778B"/>
    <w:rsid w:val="0043016A"/>
    <w:rsid w:val="00442299"/>
    <w:rsid w:val="00454B4A"/>
    <w:rsid w:val="0046785E"/>
    <w:rsid w:val="00474396"/>
    <w:rsid w:val="004745EA"/>
    <w:rsid w:val="0047553E"/>
    <w:rsid w:val="00475DDA"/>
    <w:rsid w:val="00477123"/>
    <w:rsid w:val="00485135"/>
    <w:rsid w:val="00486256"/>
    <w:rsid w:val="0049179C"/>
    <w:rsid w:val="00494D46"/>
    <w:rsid w:val="00494F5D"/>
    <w:rsid w:val="00495893"/>
    <w:rsid w:val="004A0435"/>
    <w:rsid w:val="004A6172"/>
    <w:rsid w:val="004C1ABE"/>
    <w:rsid w:val="004C7FC8"/>
    <w:rsid w:val="004D441E"/>
    <w:rsid w:val="004F3121"/>
    <w:rsid w:val="00503734"/>
    <w:rsid w:val="0050522D"/>
    <w:rsid w:val="005079C0"/>
    <w:rsid w:val="005126FA"/>
    <w:rsid w:val="005136D1"/>
    <w:rsid w:val="005157E7"/>
    <w:rsid w:val="005242AE"/>
    <w:rsid w:val="00526BBD"/>
    <w:rsid w:val="00533875"/>
    <w:rsid w:val="005402E1"/>
    <w:rsid w:val="005438C3"/>
    <w:rsid w:val="005526D8"/>
    <w:rsid w:val="005532C5"/>
    <w:rsid w:val="005730C9"/>
    <w:rsid w:val="00576494"/>
    <w:rsid w:val="00592213"/>
    <w:rsid w:val="00595B5C"/>
    <w:rsid w:val="005A1001"/>
    <w:rsid w:val="005A4792"/>
    <w:rsid w:val="005B4C34"/>
    <w:rsid w:val="005C5980"/>
    <w:rsid w:val="005D378E"/>
    <w:rsid w:val="005D5DAB"/>
    <w:rsid w:val="005E09E3"/>
    <w:rsid w:val="005E3DB6"/>
    <w:rsid w:val="005E641F"/>
    <w:rsid w:val="005F1740"/>
    <w:rsid w:val="005F40F5"/>
    <w:rsid w:val="005F70C2"/>
    <w:rsid w:val="00603F50"/>
    <w:rsid w:val="00605F1E"/>
    <w:rsid w:val="00605F75"/>
    <w:rsid w:val="006119B6"/>
    <w:rsid w:val="006174AA"/>
    <w:rsid w:val="00626575"/>
    <w:rsid w:val="00642C6A"/>
    <w:rsid w:val="006516F7"/>
    <w:rsid w:val="006535C6"/>
    <w:rsid w:val="00653631"/>
    <w:rsid w:val="00657B12"/>
    <w:rsid w:val="00661E0E"/>
    <w:rsid w:val="006627B8"/>
    <w:rsid w:val="00687368"/>
    <w:rsid w:val="006902D3"/>
    <w:rsid w:val="00691135"/>
    <w:rsid w:val="00693AEF"/>
    <w:rsid w:val="00697515"/>
    <w:rsid w:val="006A1A48"/>
    <w:rsid w:val="006A56EF"/>
    <w:rsid w:val="006A759C"/>
    <w:rsid w:val="006C0112"/>
    <w:rsid w:val="006C2898"/>
    <w:rsid w:val="006C59C3"/>
    <w:rsid w:val="006D51B1"/>
    <w:rsid w:val="006E0300"/>
    <w:rsid w:val="006E1983"/>
    <w:rsid w:val="006E20CB"/>
    <w:rsid w:val="006E6791"/>
    <w:rsid w:val="006F3FEC"/>
    <w:rsid w:val="00702FFD"/>
    <w:rsid w:val="00704294"/>
    <w:rsid w:val="007116DC"/>
    <w:rsid w:val="0072406D"/>
    <w:rsid w:val="007278A7"/>
    <w:rsid w:val="00727D85"/>
    <w:rsid w:val="00733F65"/>
    <w:rsid w:val="00733F68"/>
    <w:rsid w:val="00744715"/>
    <w:rsid w:val="00754E45"/>
    <w:rsid w:val="007620E7"/>
    <w:rsid w:val="00767524"/>
    <w:rsid w:val="00775D53"/>
    <w:rsid w:val="00782B41"/>
    <w:rsid w:val="0079402F"/>
    <w:rsid w:val="007965A3"/>
    <w:rsid w:val="007A1496"/>
    <w:rsid w:val="007A1BE9"/>
    <w:rsid w:val="007A51C7"/>
    <w:rsid w:val="007C0A81"/>
    <w:rsid w:val="007C6E7D"/>
    <w:rsid w:val="007D1FF6"/>
    <w:rsid w:val="007D7623"/>
    <w:rsid w:val="007E5F58"/>
    <w:rsid w:val="007F2DC0"/>
    <w:rsid w:val="007F3987"/>
    <w:rsid w:val="007F61CB"/>
    <w:rsid w:val="008060D8"/>
    <w:rsid w:val="00815330"/>
    <w:rsid w:val="0081568A"/>
    <w:rsid w:val="0081793A"/>
    <w:rsid w:val="00826C46"/>
    <w:rsid w:val="0083415A"/>
    <w:rsid w:val="00834D68"/>
    <w:rsid w:val="00836BE7"/>
    <w:rsid w:val="00837218"/>
    <w:rsid w:val="0083721C"/>
    <w:rsid w:val="00840741"/>
    <w:rsid w:val="00847AF5"/>
    <w:rsid w:val="00855ED0"/>
    <w:rsid w:val="00857F0D"/>
    <w:rsid w:val="00864438"/>
    <w:rsid w:val="00876C78"/>
    <w:rsid w:val="00881A9E"/>
    <w:rsid w:val="00882809"/>
    <w:rsid w:val="00885FE6"/>
    <w:rsid w:val="008863C7"/>
    <w:rsid w:val="00892E1D"/>
    <w:rsid w:val="00894CAF"/>
    <w:rsid w:val="008960CB"/>
    <w:rsid w:val="008A2091"/>
    <w:rsid w:val="008A2D90"/>
    <w:rsid w:val="008A75E8"/>
    <w:rsid w:val="008B30F5"/>
    <w:rsid w:val="008B4A22"/>
    <w:rsid w:val="008C17F4"/>
    <w:rsid w:val="008C66E1"/>
    <w:rsid w:val="008C74A4"/>
    <w:rsid w:val="008D7DF6"/>
    <w:rsid w:val="008E02F3"/>
    <w:rsid w:val="008E1D71"/>
    <w:rsid w:val="008F194B"/>
    <w:rsid w:val="008F2E28"/>
    <w:rsid w:val="00912F72"/>
    <w:rsid w:val="00922842"/>
    <w:rsid w:val="00932241"/>
    <w:rsid w:val="00933256"/>
    <w:rsid w:val="009350F8"/>
    <w:rsid w:val="009375A9"/>
    <w:rsid w:val="00937EE8"/>
    <w:rsid w:val="00960B38"/>
    <w:rsid w:val="00962532"/>
    <w:rsid w:val="00967A3B"/>
    <w:rsid w:val="00972167"/>
    <w:rsid w:val="009802DA"/>
    <w:rsid w:val="00981F55"/>
    <w:rsid w:val="009A1984"/>
    <w:rsid w:val="009A5844"/>
    <w:rsid w:val="009B2073"/>
    <w:rsid w:val="009C313E"/>
    <w:rsid w:val="009D2010"/>
    <w:rsid w:val="009D2B26"/>
    <w:rsid w:val="009E078D"/>
    <w:rsid w:val="009E35F6"/>
    <w:rsid w:val="009E7FA0"/>
    <w:rsid w:val="009F3FA1"/>
    <w:rsid w:val="009F42A6"/>
    <w:rsid w:val="00A03BB2"/>
    <w:rsid w:val="00A133F3"/>
    <w:rsid w:val="00A13D7F"/>
    <w:rsid w:val="00A171B7"/>
    <w:rsid w:val="00A246EA"/>
    <w:rsid w:val="00A27FD0"/>
    <w:rsid w:val="00A456D5"/>
    <w:rsid w:val="00A54FD0"/>
    <w:rsid w:val="00A62874"/>
    <w:rsid w:val="00A66CE6"/>
    <w:rsid w:val="00A71773"/>
    <w:rsid w:val="00A733CA"/>
    <w:rsid w:val="00A80F57"/>
    <w:rsid w:val="00A817CC"/>
    <w:rsid w:val="00A852B8"/>
    <w:rsid w:val="00A86E34"/>
    <w:rsid w:val="00A874C6"/>
    <w:rsid w:val="00A87BC7"/>
    <w:rsid w:val="00A90496"/>
    <w:rsid w:val="00A93A37"/>
    <w:rsid w:val="00A93CA7"/>
    <w:rsid w:val="00AA1382"/>
    <w:rsid w:val="00AA6EF7"/>
    <w:rsid w:val="00AC1A79"/>
    <w:rsid w:val="00AC460E"/>
    <w:rsid w:val="00AC464C"/>
    <w:rsid w:val="00AC68A2"/>
    <w:rsid w:val="00AC7785"/>
    <w:rsid w:val="00AE08B0"/>
    <w:rsid w:val="00AE0D03"/>
    <w:rsid w:val="00AF3179"/>
    <w:rsid w:val="00AF4CE9"/>
    <w:rsid w:val="00AF6556"/>
    <w:rsid w:val="00B0486B"/>
    <w:rsid w:val="00B118A9"/>
    <w:rsid w:val="00B11A30"/>
    <w:rsid w:val="00B1429F"/>
    <w:rsid w:val="00B171BD"/>
    <w:rsid w:val="00B318D5"/>
    <w:rsid w:val="00B32EEC"/>
    <w:rsid w:val="00B33B8A"/>
    <w:rsid w:val="00B37C7F"/>
    <w:rsid w:val="00B421DE"/>
    <w:rsid w:val="00B55955"/>
    <w:rsid w:val="00B60BB3"/>
    <w:rsid w:val="00B62A6E"/>
    <w:rsid w:val="00B62E99"/>
    <w:rsid w:val="00B63FB7"/>
    <w:rsid w:val="00B65FAA"/>
    <w:rsid w:val="00B714D3"/>
    <w:rsid w:val="00B7442E"/>
    <w:rsid w:val="00B84E94"/>
    <w:rsid w:val="00B908AE"/>
    <w:rsid w:val="00B9546F"/>
    <w:rsid w:val="00BA01AC"/>
    <w:rsid w:val="00BA2F68"/>
    <w:rsid w:val="00BA31DB"/>
    <w:rsid w:val="00BA5C54"/>
    <w:rsid w:val="00BB1765"/>
    <w:rsid w:val="00BC08B5"/>
    <w:rsid w:val="00BD6342"/>
    <w:rsid w:val="00BF2DE2"/>
    <w:rsid w:val="00BF3A89"/>
    <w:rsid w:val="00C00C0D"/>
    <w:rsid w:val="00C017AF"/>
    <w:rsid w:val="00C03C87"/>
    <w:rsid w:val="00C04F25"/>
    <w:rsid w:val="00C05091"/>
    <w:rsid w:val="00C068CD"/>
    <w:rsid w:val="00C078DD"/>
    <w:rsid w:val="00C13DD8"/>
    <w:rsid w:val="00C24A02"/>
    <w:rsid w:val="00C40391"/>
    <w:rsid w:val="00C42747"/>
    <w:rsid w:val="00C4602B"/>
    <w:rsid w:val="00C74583"/>
    <w:rsid w:val="00C75DF5"/>
    <w:rsid w:val="00C836F9"/>
    <w:rsid w:val="00C90407"/>
    <w:rsid w:val="00C95CB6"/>
    <w:rsid w:val="00CB6FDD"/>
    <w:rsid w:val="00CC1938"/>
    <w:rsid w:val="00CC3746"/>
    <w:rsid w:val="00CC775A"/>
    <w:rsid w:val="00CD0491"/>
    <w:rsid w:val="00CE1532"/>
    <w:rsid w:val="00CF01C4"/>
    <w:rsid w:val="00D2309D"/>
    <w:rsid w:val="00D24AA0"/>
    <w:rsid w:val="00D32DDF"/>
    <w:rsid w:val="00D43329"/>
    <w:rsid w:val="00D46516"/>
    <w:rsid w:val="00D51798"/>
    <w:rsid w:val="00D6539E"/>
    <w:rsid w:val="00D70993"/>
    <w:rsid w:val="00D76567"/>
    <w:rsid w:val="00D77371"/>
    <w:rsid w:val="00D8232C"/>
    <w:rsid w:val="00D94C05"/>
    <w:rsid w:val="00D978D9"/>
    <w:rsid w:val="00DA0974"/>
    <w:rsid w:val="00DA1EEB"/>
    <w:rsid w:val="00DC0151"/>
    <w:rsid w:val="00DC42B7"/>
    <w:rsid w:val="00DC74E7"/>
    <w:rsid w:val="00DD2CF5"/>
    <w:rsid w:val="00DE2CF3"/>
    <w:rsid w:val="00DE410C"/>
    <w:rsid w:val="00DF18A0"/>
    <w:rsid w:val="00DF388F"/>
    <w:rsid w:val="00DF5E7D"/>
    <w:rsid w:val="00E007AB"/>
    <w:rsid w:val="00E03C07"/>
    <w:rsid w:val="00E115E2"/>
    <w:rsid w:val="00E159FE"/>
    <w:rsid w:val="00E215B4"/>
    <w:rsid w:val="00E315DC"/>
    <w:rsid w:val="00E327E8"/>
    <w:rsid w:val="00E3509C"/>
    <w:rsid w:val="00E470B5"/>
    <w:rsid w:val="00E65CDC"/>
    <w:rsid w:val="00EA305D"/>
    <w:rsid w:val="00EA6677"/>
    <w:rsid w:val="00EB76CB"/>
    <w:rsid w:val="00EC2E6C"/>
    <w:rsid w:val="00EC4F62"/>
    <w:rsid w:val="00ED0D82"/>
    <w:rsid w:val="00ED28E2"/>
    <w:rsid w:val="00EE4E22"/>
    <w:rsid w:val="00EF2E9C"/>
    <w:rsid w:val="00F06975"/>
    <w:rsid w:val="00F0750C"/>
    <w:rsid w:val="00F146A6"/>
    <w:rsid w:val="00F229F6"/>
    <w:rsid w:val="00F26C11"/>
    <w:rsid w:val="00F337E6"/>
    <w:rsid w:val="00F33ED8"/>
    <w:rsid w:val="00F41DF9"/>
    <w:rsid w:val="00F54A3F"/>
    <w:rsid w:val="00F56E91"/>
    <w:rsid w:val="00F66A98"/>
    <w:rsid w:val="00F71637"/>
    <w:rsid w:val="00F72171"/>
    <w:rsid w:val="00F7473E"/>
    <w:rsid w:val="00F835E6"/>
    <w:rsid w:val="00F96CB3"/>
    <w:rsid w:val="00FA2F49"/>
    <w:rsid w:val="00FA522E"/>
    <w:rsid w:val="00FA5B47"/>
    <w:rsid w:val="00FA603B"/>
    <w:rsid w:val="00FA6942"/>
    <w:rsid w:val="00FC1AB8"/>
    <w:rsid w:val="00FC5654"/>
    <w:rsid w:val="00FC6323"/>
    <w:rsid w:val="00FD7465"/>
    <w:rsid w:val="00FE4482"/>
    <w:rsid w:val="02475011"/>
    <w:rsid w:val="02C54AB3"/>
    <w:rsid w:val="038F37FE"/>
    <w:rsid w:val="05345EAC"/>
    <w:rsid w:val="05B77D00"/>
    <w:rsid w:val="06B92F65"/>
    <w:rsid w:val="09851D0A"/>
    <w:rsid w:val="09ED6F1D"/>
    <w:rsid w:val="0AC40A22"/>
    <w:rsid w:val="0C9F480C"/>
    <w:rsid w:val="0D0168D9"/>
    <w:rsid w:val="0DB5583E"/>
    <w:rsid w:val="13DE7E6A"/>
    <w:rsid w:val="145549E6"/>
    <w:rsid w:val="16F41356"/>
    <w:rsid w:val="195D41B4"/>
    <w:rsid w:val="1A7F09B8"/>
    <w:rsid w:val="1AD26596"/>
    <w:rsid w:val="1CC67F82"/>
    <w:rsid w:val="1DB911B0"/>
    <w:rsid w:val="20CC4764"/>
    <w:rsid w:val="2255669F"/>
    <w:rsid w:val="267A74ED"/>
    <w:rsid w:val="2B425206"/>
    <w:rsid w:val="2E1840DF"/>
    <w:rsid w:val="329177F1"/>
    <w:rsid w:val="33BA3592"/>
    <w:rsid w:val="34517E4B"/>
    <w:rsid w:val="37E8240C"/>
    <w:rsid w:val="38AB1D0C"/>
    <w:rsid w:val="3BC110C8"/>
    <w:rsid w:val="3CD912DF"/>
    <w:rsid w:val="487E0D34"/>
    <w:rsid w:val="4A3F48C8"/>
    <w:rsid w:val="4F0F59DD"/>
    <w:rsid w:val="50D63BEE"/>
    <w:rsid w:val="51C31865"/>
    <w:rsid w:val="51EF4A3F"/>
    <w:rsid w:val="542F000B"/>
    <w:rsid w:val="56530FC2"/>
    <w:rsid w:val="5BD60FF1"/>
    <w:rsid w:val="600C39A3"/>
    <w:rsid w:val="620E3D07"/>
    <w:rsid w:val="671D72D8"/>
    <w:rsid w:val="68160D71"/>
    <w:rsid w:val="6D4378A6"/>
    <w:rsid w:val="6D5B0EF8"/>
    <w:rsid w:val="6DF231D7"/>
    <w:rsid w:val="6F4B73D1"/>
    <w:rsid w:val="7089042D"/>
    <w:rsid w:val="733B1FC8"/>
    <w:rsid w:val="752027C9"/>
    <w:rsid w:val="7575240F"/>
    <w:rsid w:val="76376EF2"/>
    <w:rsid w:val="773C50EA"/>
    <w:rsid w:val="7A397558"/>
    <w:rsid w:val="7A5E765F"/>
    <w:rsid w:val="7B7F5281"/>
    <w:rsid w:val="7C1138AD"/>
    <w:rsid w:val="7D433ED3"/>
    <w:rsid w:val="7D8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FE"/>
    <w:pPr>
      <w:widowControl w:val="0"/>
      <w:jc w:val="both"/>
    </w:pPr>
    <w:rPr>
      <w:rFonts w:ascii="??" w:hAnsi="??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159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159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locked/>
    <w:rsid w:val="00E159F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E159FE"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E159FE"/>
    <w:pPr>
      <w:jc w:val="left"/>
    </w:pPr>
    <w:rPr>
      <w:rFonts w:ascii="金山简隶书" w:eastAsia="金山简隶书" w:hAnsi="金山简隶书" w:cs="金山简隶书"/>
      <w:szCs w:val="24"/>
    </w:rPr>
  </w:style>
  <w:style w:type="paragraph" w:styleId="a5">
    <w:name w:val="Body Text Indent"/>
    <w:basedOn w:val="a"/>
    <w:link w:val="Char0"/>
    <w:qFormat/>
    <w:rsid w:val="00E159FE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6">
    <w:name w:val="Plain Text"/>
    <w:basedOn w:val="a"/>
    <w:link w:val="Char1"/>
    <w:qFormat/>
    <w:rsid w:val="00E159FE"/>
    <w:rPr>
      <w:rFonts w:ascii="宋体" w:hAnsi="Courier New"/>
      <w:szCs w:val="21"/>
    </w:rPr>
  </w:style>
  <w:style w:type="paragraph" w:styleId="a7">
    <w:name w:val="Date"/>
    <w:basedOn w:val="a"/>
    <w:next w:val="a"/>
    <w:link w:val="Char2"/>
    <w:uiPriority w:val="99"/>
    <w:semiHidden/>
    <w:qFormat/>
    <w:rsid w:val="00E159FE"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unhideWhenUsed/>
    <w:qFormat/>
    <w:rsid w:val="00E159FE"/>
    <w:rPr>
      <w:rFonts w:ascii="金山简隶书" w:eastAsia="金山简隶书" w:hAnsi="金山简隶书" w:cs="金山简隶书"/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E1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rsid w:val="00E1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qFormat/>
    <w:rsid w:val="00E159FE"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sid w:val="00E159FE"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E159FE"/>
    <w:rPr>
      <w:rFonts w:cs="Times New Roman"/>
      <w:b/>
      <w:bCs/>
      <w:kern w:val="44"/>
      <w:sz w:val="44"/>
      <w:szCs w:val="44"/>
    </w:rPr>
  </w:style>
  <w:style w:type="character" w:customStyle="1" w:styleId="Char1">
    <w:name w:val="纯文本 Char1"/>
    <w:link w:val="a6"/>
    <w:qFormat/>
    <w:locked/>
    <w:rsid w:val="00E159FE"/>
    <w:rPr>
      <w:rFonts w:ascii="宋体" w:eastAsia="宋体" w:hAnsi="Courier New" w:cs="Times New Roman"/>
      <w:kern w:val="2"/>
      <w:sz w:val="21"/>
    </w:rPr>
  </w:style>
  <w:style w:type="character" w:customStyle="1" w:styleId="Char2">
    <w:name w:val="日期 Char"/>
    <w:link w:val="a7"/>
    <w:uiPriority w:val="99"/>
    <w:semiHidden/>
    <w:qFormat/>
    <w:locked/>
    <w:rsid w:val="00E159FE"/>
    <w:rPr>
      <w:rFonts w:cs="Times New Roman"/>
      <w:kern w:val="2"/>
      <w:sz w:val="22"/>
      <w:szCs w:val="22"/>
    </w:rPr>
  </w:style>
  <w:style w:type="character" w:customStyle="1" w:styleId="Char5">
    <w:name w:val="页眉 Char"/>
    <w:link w:val="aa"/>
    <w:uiPriority w:val="99"/>
    <w:qFormat/>
    <w:locked/>
    <w:rsid w:val="00E159FE"/>
    <w:rPr>
      <w:rFonts w:cs="Times New Roman"/>
      <w:sz w:val="18"/>
      <w:szCs w:val="18"/>
    </w:rPr>
  </w:style>
  <w:style w:type="character" w:customStyle="1" w:styleId="10">
    <w:name w:val="纯文本 字符1"/>
    <w:uiPriority w:val="99"/>
    <w:semiHidden/>
    <w:qFormat/>
    <w:rsid w:val="00E159FE"/>
    <w:rPr>
      <w:rFonts w:ascii="??" w:hAnsi="Courier New" w:cs="Courier New"/>
      <w:kern w:val="2"/>
      <w:sz w:val="22"/>
      <w:szCs w:val="22"/>
    </w:rPr>
  </w:style>
  <w:style w:type="character" w:styleId="ad">
    <w:name w:val="Placeholder Text"/>
    <w:uiPriority w:val="99"/>
    <w:qFormat/>
    <w:rsid w:val="00E159FE"/>
    <w:rPr>
      <w:rFonts w:cs="Times New Roman"/>
      <w:color w:val="808080"/>
    </w:rPr>
  </w:style>
  <w:style w:type="character" w:customStyle="1" w:styleId="Char4">
    <w:name w:val="页脚 Char"/>
    <w:link w:val="a9"/>
    <w:uiPriority w:val="99"/>
    <w:qFormat/>
    <w:rsid w:val="00E159FE"/>
    <w:rPr>
      <w:sz w:val="18"/>
      <w:szCs w:val="18"/>
    </w:rPr>
  </w:style>
  <w:style w:type="character" w:customStyle="1" w:styleId="Char0">
    <w:name w:val="正文文本缩进 Char"/>
    <w:basedOn w:val="a0"/>
    <w:link w:val="a5"/>
    <w:qFormat/>
    <w:rsid w:val="00E159FE"/>
    <w:rPr>
      <w:rFonts w:ascii="宋体" w:hAnsi="Courier New"/>
      <w:spacing w:val="-4"/>
      <w:kern w:val="2"/>
      <w:sz w:val="18"/>
    </w:rPr>
  </w:style>
  <w:style w:type="character" w:customStyle="1" w:styleId="30">
    <w:name w:val="标题 3 字符"/>
    <w:basedOn w:val="a0"/>
    <w:semiHidden/>
    <w:qFormat/>
    <w:rsid w:val="00E159FE"/>
    <w:rPr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E159FE"/>
    <w:rPr>
      <w:rFonts w:ascii="Times New Roman" w:hAnsi="Times New Roman"/>
      <w:b/>
      <w:bCs/>
      <w:kern w:val="2"/>
      <w:sz w:val="32"/>
      <w:szCs w:val="32"/>
      <w:lang w:val="zh-CN" w:eastAsia="zh-CN"/>
    </w:rPr>
  </w:style>
  <w:style w:type="character" w:customStyle="1" w:styleId="Char7">
    <w:name w:val="纯文本 Char"/>
    <w:qFormat/>
    <w:rsid w:val="00E159F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semiHidden/>
    <w:qFormat/>
    <w:rsid w:val="00E159F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link w:val="Char8"/>
    <w:uiPriority w:val="34"/>
    <w:qFormat/>
    <w:rsid w:val="00E159F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8">
    <w:name w:val="列出段落 Char"/>
    <w:link w:val="ae"/>
    <w:uiPriority w:val="34"/>
    <w:qFormat/>
    <w:locked/>
    <w:rsid w:val="00E159FE"/>
    <w:rPr>
      <w:rFonts w:ascii="Times New Roman" w:hAnsi="Times New Roman"/>
      <w:kern w:val="2"/>
      <w:sz w:val="21"/>
      <w:szCs w:val="24"/>
    </w:rPr>
  </w:style>
  <w:style w:type="paragraph" w:customStyle="1" w:styleId="11">
    <w:name w:val="纯文本1"/>
    <w:basedOn w:val="a"/>
    <w:qFormat/>
    <w:rsid w:val="00E159FE"/>
    <w:pPr>
      <w:suppressAutoHyphens/>
    </w:pPr>
    <w:rPr>
      <w:rFonts w:ascii="宋体" w:hAnsi="宋体" w:cs="Calibri"/>
      <w:kern w:val="1"/>
      <w:sz w:val="20"/>
      <w:szCs w:val="21"/>
      <w:lang w:eastAsia="ar-SA"/>
    </w:rPr>
  </w:style>
  <w:style w:type="paragraph" w:customStyle="1" w:styleId="12">
    <w:name w:val="1"/>
    <w:basedOn w:val="a"/>
    <w:next w:val="a6"/>
    <w:qFormat/>
    <w:rsid w:val="00E159FE"/>
    <w:rPr>
      <w:rFonts w:ascii="宋体" w:hAnsi="Courier New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  <w:rsid w:val="00E159FE"/>
    <w:rPr>
      <w:rFonts w:ascii="金山简隶书" w:eastAsia="金山简隶书" w:hAnsi="金山简隶书" w:cs="金山简隶书"/>
      <w:kern w:val="2"/>
      <w:sz w:val="21"/>
      <w:szCs w:val="24"/>
    </w:rPr>
  </w:style>
  <w:style w:type="character" w:customStyle="1" w:styleId="Char6">
    <w:name w:val="批注主题 Char"/>
    <w:basedOn w:val="Char"/>
    <w:link w:val="ab"/>
    <w:uiPriority w:val="99"/>
    <w:semiHidden/>
    <w:qFormat/>
    <w:rsid w:val="00E159FE"/>
    <w:rPr>
      <w:rFonts w:ascii="金山简隶书" w:eastAsia="金山简隶书" w:hAnsi="金山简隶书" w:cs="金山简隶书"/>
      <w:b/>
      <w:bCs/>
      <w:kern w:val="2"/>
      <w:sz w:val="21"/>
      <w:szCs w:val="24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E159FE"/>
    <w:rPr>
      <w:rFonts w:ascii="金山简隶书" w:eastAsia="金山简隶书" w:hAnsi="金山简隶书" w:cs="金山简隶书"/>
      <w:kern w:val="2"/>
      <w:sz w:val="18"/>
      <w:szCs w:val="18"/>
    </w:rPr>
  </w:style>
  <w:style w:type="paragraph" w:customStyle="1" w:styleId="13">
    <w:name w:val="修订1"/>
    <w:hidden/>
    <w:uiPriority w:val="99"/>
    <w:semiHidden/>
    <w:qFormat/>
    <w:rsid w:val="00E159FE"/>
    <w:rPr>
      <w:rFonts w:ascii="金山简隶书" w:eastAsia="金山简隶书" w:hAnsi="金山简隶书" w:cs="金山简隶书"/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E159FE"/>
    <w:pPr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B8A76-C783-45B3-82F9-30B544DB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秦谦</dc:creator>
  <cp:lastModifiedBy>杨宜学</cp:lastModifiedBy>
  <cp:revision>20</cp:revision>
  <cp:lastPrinted>2020-01-17T01:12:00Z</cp:lastPrinted>
  <dcterms:created xsi:type="dcterms:W3CDTF">2020-01-13T01:35:00Z</dcterms:created>
  <dcterms:modified xsi:type="dcterms:W3CDTF">2020-01-17T02:09:00Z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