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F7" w:rsidRDefault="00A90FF4" w:rsidP="00CC00F7">
      <w:pPr>
        <w:spacing w:line="360" w:lineRule="exact"/>
        <w:jc w:val="center"/>
        <w:rPr>
          <w:rFonts w:ascii="宋体" w:hAnsi="宋体" w:cs="宋体"/>
          <w:sz w:val="30"/>
          <w:szCs w:val="72"/>
        </w:rPr>
      </w:pPr>
      <w:r w:rsidRPr="00A90FF4">
        <w:rPr>
          <w:rFonts w:ascii="宋体" w:hAnsi="宋体" w:cs="宋体" w:hint="eastAsia"/>
          <w:sz w:val="30"/>
          <w:szCs w:val="72"/>
        </w:rPr>
        <w:t>桂林市中西医结合医院中医药传统知识收集整理项目设备</w:t>
      </w:r>
      <w:r w:rsidR="00CC00F7">
        <w:rPr>
          <w:rFonts w:ascii="宋体" w:hAnsi="宋体" w:cs="宋体" w:hint="eastAsia"/>
          <w:sz w:val="30"/>
          <w:szCs w:val="72"/>
        </w:rPr>
        <w:t>询价公告</w:t>
      </w:r>
    </w:p>
    <w:p w:rsidR="00CC00F7" w:rsidRDefault="001F7E55" w:rsidP="00CC00F7">
      <w:pPr>
        <w:spacing w:line="360" w:lineRule="exact"/>
        <w:ind w:firstLineChars="200" w:firstLine="420"/>
        <w:rPr>
          <w:rFonts w:ascii="Arial" w:hAnsi="Arial" w:cs="Arial"/>
          <w:szCs w:val="21"/>
          <w:shd w:val="clear" w:color="auto" w:fill="FFFFFF"/>
        </w:rPr>
      </w:pPr>
      <w:r w:rsidRPr="001F7E55">
        <w:rPr>
          <w:rFonts w:ascii="Arial" w:hAnsi="Arial" w:cs="Arial" w:hint="eastAsia"/>
          <w:szCs w:val="21"/>
          <w:shd w:val="clear" w:color="auto" w:fill="FFFFFF"/>
        </w:rPr>
        <w:t>桂林市中西医结合医院中医药传统知识收集整理项目设备采购</w:t>
      </w:r>
      <w:r w:rsidR="00CC00F7">
        <w:rPr>
          <w:rFonts w:ascii="Arial" w:hAnsi="Arial" w:cs="Arial" w:hint="eastAsia"/>
          <w:szCs w:val="21"/>
          <w:shd w:val="clear" w:color="auto" w:fill="FFFFFF"/>
        </w:rPr>
        <w:t>项目进行综合评选，欢迎符合条件的参询单位参加综合评选。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一、项目名称：</w:t>
      </w:r>
      <w:r w:rsidR="001F7E55" w:rsidRPr="001F7E55">
        <w:rPr>
          <w:rFonts w:ascii="Arial" w:hAnsi="Arial" w:cs="Arial" w:hint="eastAsia"/>
          <w:szCs w:val="21"/>
          <w:shd w:val="clear" w:color="auto" w:fill="FFFFFF"/>
        </w:rPr>
        <w:t>桂林市中西医结合医院中医药传统知识收集整理项目设备采购</w:t>
      </w:r>
      <w:r w:rsidR="00A90FF4">
        <w:rPr>
          <w:rFonts w:ascii="Arial" w:hAnsi="Arial" w:cs="Arial" w:hint="eastAsia"/>
          <w:szCs w:val="21"/>
          <w:shd w:val="clear" w:color="auto" w:fill="FFFFFF"/>
        </w:rPr>
        <w:t>项目</w:t>
      </w:r>
    </w:p>
    <w:p w:rsidR="00CA6964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二、对参询单位要求</w:t>
      </w:r>
      <w:bookmarkStart w:id="0" w:name="_GoBack"/>
      <w:bookmarkEnd w:id="0"/>
      <w:r>
        <w:rPr>
          <w:rFonts w:ascii="Arial" w:hAnsi="Arial" w:cs="Arial"/>
          <w:szCs w:val="21"/>
          <w:shd w:val="clear" w:color="auto" w:fill="FFFFFF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（一）符合《中华人民共和国政府采购法》第</w:t>
      </w:r>
      <w:r>
        <w:rPr>
          <w:rFonts w:ascii="Arial" w:hAnsi="Arial" w:cs="Arial"/>
          <w:szCs w:val="21"/>
          <w:shd w:val="clear" w:color="auto" w:fill="FFFFFF"/>
        </w:rPr>
        <w:t>22</w:t>
      </w:r>
      <w:r>
        <w:rPr>
          <w:rFonts w:ascii="Arial" w:hAnsi="Arial" w:cs="Arial" w:hint="eastAsia"/>
          <w:szCs w:val="21"/>
          <w:shd w:val="clear" w:color="auto" w:fill="FFFFFF"/>
        </w:rPr>
        <w:t>条要求；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（二）本次询价不接受联合体参询；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（三）本项目未经采购人许可不得转包、分包；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三、报名信息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（一）报名时间：</w:t>
      </w:r>
      <w:r>
        <w:rPr>
          <w:rFonts w:ascii="Arial" w:hAnsi="Arial" w:cs="Arial"/>
          <w:szCs w:val="21"/>
          <w:shd w:val="clear" w:color="auto" w:fill="FFFFFF"/>
        </w:rPr>
        <w:t>2021</w:t>
      </w:r>
      <w:r>
        <w:rPr>
          <w:rFonts w:ascii="Arial" w:hAnsi="Arial" w:cs="Arial" w:hint="eastAsia"/>
          <w:szCs w:val="21"/>
          <w:shd w:val="clear" w:color="auto" w:fill="FFFFFF"/>
        </w:rPr>
        <w:t>年</w:t>
      </w:r>
      <w:r>
        <w:rPr>
          <w:rFonts w:ascii="Arial" w:hAnsi="Arial" w:cs="Arial"/>
          <w:szCs w:val="21"/>
          <w:shd w:val="clear" w:color="auto" w:fill="FFFFFF"/>
        </w:rPr>
        <w:t>11</w:t>
      </w:r>
      <w:r>
        <w:rPr>
          <w:rFonts w:ascii="Arial" w:hAnsi="Arial" w:cs="Arial" w:hint="eastAsia"/>
          <w:szCs w:val="21"/>
          <w:shd w:val="clear" w:color="auto" w:fill="FFFFFF"/>
        </w:rPr>
        <w:t>月</w:t>
      </w:r>
      <w:r>
        <w:rPr>
          <w:rFonts w:ascii="Arial" w:hAnsi="Arial" w:cs="Arial"/>
          <w:szCs w:val="21"/>
          <w:shd w:val="clear" w:color="auto" w:fill="FFFFFF"/>
        </w:rPr>
        <w:t>1</w:t>
      </w:r>
      <w:r w:rsidR="00C95E46">
        <w:rPr>
          <w:rFonts w:ascii="Arial" w:hAnsi="Arial" w:cs="Arial"/>
          <w:szCs w:val="21"/>
          <w:shd w:val="clear" w:color="auto" w:fill="FFFFFF"/>
        </w:rPr>
        <w:t>7</w:t>
      </w:r>
      <w:r>
        <w:rPr>
          <w:rFonts w:ascii="Arial" w:hAnsi="Arial" w:cs="Arial" w:hint="eastAsia"/>
          <w:szCs w:val="21"/>
          <w:shd w:val="clear" w:color="auto" w:fill="FFFFFF"/>
        </w:rPr>
        <w:t>日至</w:t>
      </w:r>
      <w:r>
        <w:rPr>
          <w:rFonts w:ascii="Arial" w:hAnsi="Arial" w:cs="Arial"/>
          <w:szCs w:val="21"/>
          <w:shd w:val="clear" w:color="auto" w:fill="FFFFFF"/>
        </w:rPr>
        <w:t>2021</w:t>
      </w:r>
      <w:r>
        <w:rPr>
          <w:rFonts w:ascii="Arial" w:hAnsi="Arial" w:cs="Arial" w:hint="eastAsia"/>
          <w:szCs w:val="21"/>
          <w:shd w:val="clear" w:color="auto" w:fill="FFFFFF"/>
        </w:rPr>
        <w:t>年</w:t>
      </w:r>
      <w:r>
        <w:rPr>
          <w:rFonts w:ascii="Arial" w:hAnsi="Arial" w:cs="Arial"/>
          <w:szCs w:val="21"/>
          <w:shd w:val="clear" w:color="auto" w:fill="FFFFFF"/>
        </w:rPr>
        <w:t>11</w:t>
      </w:r>
      <w:r>
        <w:rPr>
          <w:rFonts w:ascii="Arial" w:hAnsi="Arial" w:cs="Arial" w:hint="eastAsia"/>
          <w:szCs w:val="21"/>
          <w:shd w:val="clear" w:color="auto" w:fill="FFFFFF"/>
        </w:rPr>
        <w:t>月</w:t>
      </w:r>
      <w:r>
        <w:rPr>
          <w:rFonts w:ascii="Arial" w:hAnsi="Arial" w:cs="Arial"/>
          <w:szCs w:val="21"/>
          <w:shd w:val="clear" w:color="auto" w:fill="FFFFFF"/>
        </w:rPr>
        <w:t>2</w:t>
      </w:r>
      <w:r w:rsidR="003F6E19">
        <w:rPr>
          <w:rFonts w:ascii="Arial" w:hAnsi="Arial" w:cs="Arial"/>
          <w:szCs w:val="21"/>
          <w:shd w:val="clear" w:color="auto" w:fill="FFFFFF"/>
        </w:rPr>
        <w:t>3</w:t>
      </w:r>
      <w:r>
        <w:rPr>
          <w:rFonts w:ascii="Arial" w:hAnsi="Arial" w:cs="Arial"/>
          <w:szCs w:val="21"/>
          <w:shd w:val="clear" w:color="auto" w:fill="FFFFFF"/>
        </w:rPr>
        <w:t> </w:t>
      </w:r>
      <w:r>
        <w:rPr>
          <w:rFonts w:ascii="Arial" w:hAnsi="Arial" w:cs="Arial" w:hint="eastAsia"/>
          <w:szCs w:val="21"/>
          <w:shd w:val="clear" w:color="auto" w:fill="FFFFFF"/>
        </w:rPr>
        <w:t>日下午</w:t>
      </w:r>
      <w:r>
        <w:rPr>
          <w:rFonts w:ascii="Arial" w:hAnsi="Arial" w:cs="Arial"/>
          <w:szCs w:val="21"/>
          <w:shd w:val="clear" w:color="auto" w:fill="FFFFFF"/>
        </w:rPr>
        <w:t>6</w:t>
      </w:r>
      <w:r>
        <w:rPr>
          <w:rFonts w:ascii="Arial" w:hAnsi="Arial" w:cs="Arial" w:hint="eastAsia"/>
          <w:szCs w:val="21"/>
          <w:shd w:val="clear" w:color="auto" w:fill="FFFFFF"/>
        </w:rPr>
        <w:t>点，逾期不再接收报名；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（二）报名地点：桂林市七星区半塘路</w:t>
      </w:r>
      <w:r>
        <w:rPr>
          <w:rFonts w:ascii="Arial" w:hAnsi="Arial" w:cs="Arial"/>
          <w:szCs w:val="21"/>
          <w:shd w:val="clear" w:color="auto" w:fill="FFFFFF"/>
        </w:rPr>
        <w:t>6</w:t>
      </w:r>
      <w:r>
        <w:rPr>
          <w:rFonts w:ascii="Arial" w:hAnsi="Arial" w:cs="Arial" w:hint="eastAsia"/>
          <w:szCs w:val="21"/>
          <w:shd w:val="clear" w:color="auto" w:fill="FFFFFF"/>
        </w:rPr>
        <w:t>号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szCs w:val="21"/>
          <w:shd w:val="clear" w:color="auto" w:fill="FFFFFF"/>
        </w:rPr>
        <w:t>桂林市中西医结合医院</w:t>
      </w:r>
      <w:r>
        <w:rPr>
          <w:rFonts w:ascii="Arial" w:hAnsi="Arial" w:cs="Arial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szCs w:val="21"/>
          <w:shd w:val="clear" w:color="auto" w:fill="FFFFFF"/>
        </w:rPr>
        <w:t>信息科；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（三）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参询单位报名时须提供：营业执照、税务登记证、组织机构代码证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(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三证合一的提供三证合一证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)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、法人身份证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(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如是授权委托的提供授权委托人身份证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)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，以上文件需提供复印件并加盖单位公章，如是法人授权委托的须提供授权委托书原件并加盖单位公章；近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3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年内无不良记录，无采取不合法方式解决合同纠纷记录证明或承诺（原件）加盖单位公章；提供在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“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信用中国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”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网站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(www.creditchina.gov.cn)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或中国政府采购网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(www.ccgp.gov.cn)</w:t>
      </w:r>
      <w:r w:rsidR="00CA6964" w:rsidRPr="00CA6964">
        <w:rPr>
          <w:rFonts w:ascii="Arial" w:hAnsi="Arial" w:cs="Arial"/>
          <w:szCs w:val="21"/>
          <w:shd w:val="clear" w:color="auto" w:fill="FFFFFF"/>
        </w:rPr>
        <w:t>等渠道被未被列入失信被执行人、重大税收违法案件当事人名单、政府采购严重违法失信行为记录名单的证明，证明材料需提供网站截图并盖公章。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四、报价要求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（一）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本项目预算</w:t>
      </w:r>
      <w:r w:rsidR="00992771">
        <w:rPr>
          <w:rFonts w:ascii="Arial" w:hAnsi="Arial" w:cs="Arial" w:hint="eastAsia"/>
          <w:szCs w:val="21"/>
          <w:shd w:val="clear" w:color="auto" w:fill="FFFFFF"/>
        </w:rPr>
        <w:t>总</w:t>
      </w:r>
      <w:r w:rsidR="008004FA">
        <w:rPr>
          <w:rFonts w:ascii="Arial" w:hAnsi="Arial" w:cs="Arial" w:hint="eastAsia"/>
          <w:szCs w:val="21"/>
          <w:shd w:val="clear" w:color="auto" w:fill="FFFFFF"/>
        </w:rPr>
        <w:t>控制价：</w:t>
      </w:r>
      <w:r w:rsidR="00812EF6">
        <w:rPr>
          <w:rFonts w:ascii="Arial" w:hAnsi="Arial" w:cs="Arial" w:hint="eastAsia"/>
          <w:szCs w:val="21"/>
          <w:shd w:val="clear" w:color="auto" w:fill="FFFFFF"/>
        </w:rPr>
        <w:t>贰</w:t>
      </w:r>
      <w:r w:rsidR="008004FA">
        <w:rPr>
          <w:rFonts w:ascii="Arial" w:hAnsi="Arial" w:cs="Arial" w:hint="eastAsia"/>
          <w:szCs w:val="21"/>
          <w:shd w:val="clear" w:color="auto" w:fill="FFFFFF"/>
        </w:rPr>
        <w:t>万</w:t>
      </w:r>
      <w:r w:rsidR="00992771">
        <w:rPr>
          <w:rFonts w:ascii="Arial" w:hAnsi="Arial" w:cs="Arial" w:hint="eastAsia"/>
          <w:szCs w:val="21"/>
          <w:shd w:val="clear" w:color="auto" w:fill="FFFFFF"/>
        </w:rPr>
        <w:t>陆</w:t>
      </w:r>
      <w:r w:rsidR="008004FA">
        <w:rPr>
          <w:rFonts w:ascii="Arial" w:hAnsi="Arial" w:cs="Arial" w:hint="eastAsia"/>
          <w:szCs w:val="21"/>
          <w:shd w:val="clear" w:color="auto" w:fill="FFFFFF"/>
        </w:rPr>
        <w:t>仟</w:t>
      </w:r>
      <w:r w:rsidR="00992771">
        <w:rPr>
          <w:rFonts w:ascii="Arial" w:hAnsi="Arial" w:cs="Arial" w:hint="eastAsia"/>
          <w:szCs w:val="21"/>
          <w:shd w:val="clear" w:color="auto" w:fill="FFFFFF"/>
        </w:rPr>
        <w:t>柒</w:t>
      </w:r>
      <w:r w:rsidR="008004FA">
        <w:rPr>
          <w:rFonts w:ascii="Arial" w:hAnsi="Arial" w:cs="Arial" w:hint="eastAsia"/>
          <w:szCs w:val="21"/>
          <w:shd w:val="clear" w:color="auto" w:fill="FFFFFF"/>
        </w:rPr>
        <w:t>佰</w:t>
      </w:r>
      <w:r w:rsidR="00992771">
        <w:rPr>
          <w:rFonts w:ascii="Arial" w:hAnsi="Arial" w:cs="Arial" w:hint="eastAsia"/>
          <w:szCs w:val="21"/>
          <w:shd w:val="clear" w:color="auto" w:fill="FFFFFF"/>
        </w:rPr>
        <w:t>叁拾</w:t>
      </w:r>
      <w:r w:rsidR="008004FA">
        <w:rPr>
          <w:rFonts w:ascii="Arial" w:hAnsi="Arial" w:cs="Arial" w:hint="eastAsia"/>
          <w:szCs w:val="21"/>
          <w:shd w:val="clear" w:color="auto" w:fill="FFFFFF"/>
        </w:rPr>
        <w:t>元（</w:t>
      </w:r>
      <w:r w:rsidR="008004FA">
        <w:rPr>
          <w:rFonts w:ascii="宋体" w:hAnsi="宋体" w:cs="宋体"/>
          <w:kern w:val="0"/>
          <w:szCs w:val="21"/>
        </w:rPr>
        <w:t>￥</w:t>
      </w:r>
      <w:r w:rsidR="00992771">
        <w:rPr>
          <w:rFonts w:ascii="宋体" w:hAnsi="宋体" w:cs="宋体"/>
          <w:kern w:val="0"/>
          <w:szCs w:val="21"/>
        </w:rPr>
        <w:t>26730</w:t>
      </w:r>
      <w:r w:rsidR="008004FA">
        <w:rPr>
          <w:rFonts w:ascii="宋体" w:hAnsi="宋体" w:cs="宋体"/>
          <w:kern w:val="0"/>
          <w:szCs w:val="21"/>
        </w:rPr>
        <w:t>.00元）</w:t>
      </w:r>
      <w:r w:rsidR="00992771">
        <w:rPr>
          <w:rFonts w:ascii="宋体" w:hAnsi="宋体" w:cs="宋体" w:hint="eastAsia"/>
          <w:kern w:val="0"/>
          <w:szCs w:val="21"/>
        </w:rPr>
        <w:t>，严格按照需求表（附件）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报价</w:t>
      </w:r>
      <w:r w:rsidR="00992771">
        <w:rPr>
          <w:rFonts w:ascii="Arial" w:hAnsi="Arial" w:cs="Arial" w:hint="eastAsia"/>
          <w:szCs w:val="21"/>
          <w:shd w:val="clear" w:color="auto" w:fill="FFFFFF"/>
        </w:rPr>
        <w:t>，单项报价</w:t>
      </w:r>
      <w:r w:rsidR="008004FA">
        <w:rPr>
          <w:rFonts w:ascii="Arial" w:hAnsi="Arial" w:cs="Arial" w:hint="eastAsia"/>
          <w:szCs w:val="21"/>
          <w:shd w:val="clear" w:color="auto" w:fill="FFFFFF"/>
        </w:rPr>
        <w:t>不得超过</w:t>
      </w:r>
      <w:r w:rsidR="00992771">
        <w:rPr>
          <w:rFonts w:ascii="Arial" w:hAnsi="Arial" w:cs="Arial" w:hint="eastAsia"/>
          <w:szCs w:val="21"/>
          <w:shd w:val="clear" w:color="auto" w:fill="FFFFFF"/>
        </w:rPr>
        <w:t>单项</w:t>
      </w:r>
      <w:r w:rsidR="008004FA">
        <w:rPr>
          <w:rFonts w:ascii="Arial" w:hAnsi="Arial" w:cs="Arial" w:hint="eastAsia"/>
          <w:szCs w:val="21"/>
          <w:shd w:val="clear" w:color="auto" w:fill="FFFFFF"/>
        </w:rPr>
        <w:t>控制价</w:t>
      </w:r>
      <w:r w:rsidR="00992771">
        <w:rPr>
          <w:rFonts w:ascii="Arial" w:hAnsi="Arial" w:cs="Arial" w:hint="eastAsia"/>
          <w:szCs w:val="21"/>
          <w:shd w:val="clear" w:color="auto" w:fill="FFFFFF"/>
        </w:rPr>
        <w:t>，</w:t>
      </w:r>
      <w:r w:rsidR="00812EF6">
        <w:rPr>
          <w:rFonts w:ascii="Arial" w:hAnsi="Arial" w:cs="Arial" w:hint="eastAsia"/>
          <w:szCs w:val="21"/>
          <w:shd w:val="clear" w:color="auto" w:fill="FFFFFF"/>
        </w:rPr>
        <w:t>报价超过控制价视为无效报价</w:t>
      </w:r>
      <w:r w:rsidR="008004FA">
        <w:rPr>
          <w:rFonts w:ascii="Arial" w:hAnsi="Arial" w:cs="Arial" w:hint="eastAsia"/>
          <w:szCs w:val="21"/>
          <w:shd w:val="clear" w:color="auto" w:fill="FFFFFF"/>
        </w:rPr>
        <w:t>；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（二）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其他服务承诺；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（三）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其他需要说明的内容；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（四）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所提供的证书必须合法有效；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</w:t>
      </w:r>
      <w:r w:rsidR="008004FA">
        <w:rPr>
          <w:rFonts w:ascii="Arial" w:hAnsi="Arial" w:cs="Arial" w:hint="eastAsia"/>
          <w:szCs w:val="21"/>
          <w:shd w:val="clear" w:color="auto" w:fill="FFFFFF"/>
        </w:rPr>
        <w:t>五</w:t>
      </w:r>
      <w:r>
        <w:rPr>
          <w:rFonts w:ascii="Arial" w:hAnsi="Arial" w:cs="Arial" w:hint="eastAsia"/>
          <w:szCs w:val="21"/>
          <w:shd w:val="clear" w:color="auto" w:fill="FFFFFF"/>
        </w:rPr>
        <w:t>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超出评选时间，不再接收报价材料；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</w:t>
      </w:r>
      <w:r w:rsidR="008004FA">
        <w:rPr>
          <w:rFonts w:ascii="Arial" w:hAnsi="Arial" w:cs="Arial" w:hint="eastAsia"/>
          <w:szCs w:val="21"/>
          <w:shd w:val="clear" w:color="auto" w:fill="FFFFFF"/>
        </w:rPr>
        <w:t>六</w:t>
      </w:r>
      <w:r>
        <w:rPr>
          <w:rFonts w:ascii="Arial" w:hAnsi="Arial" w:cs="Arial" w:hint="eastAsia"/>
          <w:szCs w:val="21"/>
          <w:shd w:val="clear" w:color="auto" w:fill="FFFFFF"/>
        </w:rPr>
        <w:t>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所有文件一式七份（一正六副）；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</w:t>
      </w:r>
      <w:r w:rsidR="008004FA">
        <w:rPr>
          <w:rFonts w:ascii="Arial" w:hAnsi="Arial" w:cs="Arial" w:hint="eastAsia"/>
          <w:szCs w:val="21"/>
          <w:shd w:val="clear" w:color="auto" w:fill="FFFFFF"/>
        </w:rPr>
        <w:t>七</w:t>
      </w:r>
      <w:r>
        <w:rPr>
          <w:rFonts w:ascii="Arial" w:hAnsi="Arial" w:cs="Arial" w:hint="eastAsia"/>
          <w:szCs w:val="21"/>
          <w:shd w:val="clear" w:color="auto" w:fill="FFFFFF"/>
        </w:rPr>
        <w:t>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报价文件必须密封；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</w:t>
      </w:r>
      <w:r w:rsidR="008004FA">
        <w:rPr>
          <w:rFonts w:ascii="Arial" w:hAnsi="Arial" w:cs="Arial" w:hint="eastAsia"/>
          <w:szCs w:val="21"/>
          <w:shd w:val="clear" w:color="auto" w:fill="FFFFFF"/>
        </w:rPr>
        <w:t>八</w:t>
      </w:r>
      <w:r>
        <w:rPr>
          <w:rFonts w:ascii="Arial" w:hAnsi="Arial" w:cs="Arial" w:hint="eastAsia"/>
          <w:szCs w:val="21"/>
          <w:shd w:val="clear" w:color="auto" w:fill="FFFFFF"/>
        </w:rPr>
        <w:t>）</w:t>
      </w:r>
      <w:r w:rsidR="008004FA">
        <w:rPr>
          <w:rFonts w:ascii="Arial" w:hAnsi="Arial" w:cs="Arial" w:hint="eastAsia"/>
          <w:szCs w:val="21"/>
          <w:shd w:val="clear" w:color="auto" w:fill="FFFFFF"/>
        </w:rPr>
        <w:t>所有纸质文件必须逐页盖章；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提交的</w:t>
      </w:r>
      <w:r w:rsidR="00812EF6">
        <w:rPr>
          <w:rFonts w:ascii="Arial" w:hAnsi="Arial" w:cs="Arial" w:hint="eastAsia"/>
          <w:szCs w:val="21"/>
          <w:shd w:val="clear" w:color="auto" w:fill="FFFFFF"/>
        </w:rPr>
        <w:t>参询</w:t>
      </w:r>
      <w:r>
        <w:rPr>
          <w:rFonts w:ascii="Arial" w:hAnsi="Arial" w:cs="Arial" w:hint="eastAsia"/>
          <w:szCs w:val="21"/>
          <w:shd w:val="clear" w:color="auto" w:fill="FFFFFF"/>
        </w:rPr>
        <w:t>文件如有任何一项不符合要求则取消参询资格。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五、综合评选推荐原则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（一）综合报价；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（二）服务承诺</w:t>
      </w:r>
      <w:r w:rsidR="008004FA">
        <w:rPr>
          <w:rFonts w:ascii="Arial" w:hAnsi="Arial" w:cs="Arial" w:hint="eastAsia"/>
          <w:szCs w:val="21"/>
          <w:shd w:val="clear" w:color="auto" w:fill="FFFFFF"/>
        </w:rPr>
        <w:t>（提供售后服务方案）</w:t>
      </w:r>
      <w:r>
        <w:rPr>
          <w:rFonts w:ascii="Arial" w:hAnsi="Arial" w:cs="Arial" w:hint="eastAsia"/>
          <w:szCs w:val="21"/>
          <w:shd w:val="clear" w:color="auto" w:fill="FFFFFF"/>
        </w:rPr>
        <w:t>；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（三）综合资质和经营能力；</w:t>
      </w:r>
    </w:p>
    <w:p w:rsidR="00CC00F7" w:rsidRDefault="00CC00F7" w:rsidP="00CC00F7">
      <w:pPr>
        <w:spacing w:line="360" w:lineRule="exact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 w:hint="eastAsia"/>
          <w:szCs w:val="21"/>
          <w:shd w:val="clear" w:color="auto" w:fill="FFFFFF"/>
        </w:rPr>
        <w:t>（四）业绩；</w:t>
      </w:r>
    </w:p>
    <w:p w:rsidR="00CC00F7" w:rsidRDefault="00CC00F7" w:rsidP="00CC00F7">
      <w:pPr>
        <w:spacing w:line="300" w:lineRule="exact"/>
        <w:rPr>
          <w:rFonts w:ascii="Arial" w:hAnsi="Arial" w:cs="Arial"/>
          <w:szCs w:val="21"/>
          <w:shd w:val="clear" w:color="auto" w:fill="FFFFFF"/>
        </w:rPr>
      </w:pPr>
      <w:r w:rsidRPr="00136377">
        <w:rPr>
          <w:rFonts w:ascii="Arial" w:hAnsi="Arial" w:cs="Arial" w:hint="eastAsia"/>
          <w:szCs w:val="21"/>
          <w:shd w:val="clear" w:color="auto" w:fill="FFFFFF"/>
        </w:rPr>
        <w:t>（五）近三年内无不良行为记录，无采取不合法方式解决合同纠纷的记录</w:t>
      </w:r>
      <w:r>
        <w:rPr>
          <w:rFonts w:ascii="Arial" w:hAnsi="Arial" w:cs="Arial" w:hint="eastAsia"/>
          <w:szCs w:val="21"/>
          <w:shd w:val="clear" w:color="auto" w:fill="FFFFFF"/>
        </w:rPr>
        <w:t>，对以上各项进行综合评审选定报价公司</w:t>
      </w:r>
      <w:r w:rsidRPr="005012C7">
        <w:rPr>
          <w:rFonts w:ascii="Arial" w:hAnsi="Arial" w:cs="Arial" w:hint="eastAsia"/>
          <w:szCs w:val="21"/>
          <w:shd w:val="clear" w:color="auto" w:fill="FFFFFF"/>
        </w:rPr>
        <w:t>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六、评选时间及联系方式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（一）参询具体时间和地点：另行通知。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 w:hint="eastAsia"/>
          <w:szCs w:val="21"/>
          <w:shd w:val="clear" w:color="auto" w:fill="FFFFFF"/>
        </w:rPr>
        <w:t>（二）联系人：杨宜学，电话：</w:t>
      </w:r>
      <w:r>
        <w:rPr>
          <w:rFonts w:ascii="Arial" w:hAnsi="Arial" w:cs="Arial"/>
          <w:szCs w:val="21"/>
          <w:shd w:val="clear" w:color="auto" w:fill="FFFFFF"/>
        </w:rPr>
        <w:t>18378315570</w:t>
      </w:r>
    </w:p>
    <w:p w:rsidR="000E54FE" w:rsidRDefault="000E54FE" w:rsidP="00CC00F7">
      <w:pPr>
        <w:spacing w:line="300" w:lineRule="exact"/>
        <w:rPr>
          <w:rFonts w:ascii="Arial" w:hAnsi="Arial" w:cs="Arial"/>
          <w:szCs w:val="21"/>
          <w:shd w:val="clear" w:color="auto" w:fill="FFFFFF"/>
        </w:rPr>
      </w:pPr>
    </w:p>
    <w:p w:rsidR="00CA6964" w:rsidRDefault="00CA6964" w:rsidP="00CC00F7">
      <w:pPr>
        <w:spacing w:line="300" w:lineRule="exact"/>
        <w:rPr>
          <w:rFonts w:ascii="Arial" w:hAnsi="Arial" w:cs="Arial"/>
          <w:szCs w:val="21"/>
          <w:shd w:val="clear" w:color="auto" w:fill="FFFFFF"/>
        </w:rPr>
      </w:pPr>
    </w:p>
    <w:p w:rsidR="00CA6964" w:rsidRPr="005012C7" w:rsidRDefault="00CA6964" w:rsidP="00CC00F7">
      <w:pPr>
        <w:spacing w:line="300" w:lineRule="exact"/>
        <w:rPr>
          <w:rFonts w:ascii="Arial" w:hAnsi="Arial" w:cs="Arial"/>
          <w:szCs w:val="21"/>
          <w:shd w:val="clear" w:color="auto" w:fill="FFFFFF"/>
        </w:rPr>
      </w:pPr>
    </w:p>
    <w:p w:rsidR="00CC00F7" w:rsidRDefault="00CC00F7" w:rsidP="00973732">
      <w:pPr>
        <w:spacing w:line="360" w:lineRule="exact"/>
        <w:ind w:firstLineChars="2500" w:firstLine="60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桂林市中西医结合医院</w:t>
      </w:r>
    </w:p>
    <w:p w:rsidR="00CC00F7" w:rsidRPr="00875116" w:rsidRDefault="00CC00F7" w:rsidP="00973732">
      <w:pPr>
        <w:spacing w:line="360" w:lineRule="exact"/>
        <w:ind w:firstLineChars="2600" w:firstLine="6240"/>
        <w:rPr>
          <w:rFonts w:ascii="宋体" w:hAnsi="宋体"/>
          <w:sz w:val="24"/>
          <w:szCs w:val="24"/>
        </w:rPr>
      </w:pPr>
      <w:r w:rsidRPr="00875116">
        <w:rPr>
          <w:rFonts w:ascii="宋体" w:hAnsi="宋体" w:hint="eastAsia"/>
          <w:sz w:val="24"/>
          <w:szCs w:val="24"/>
        </w:rPr>
        <w:t>2021年</w:t>
      </w:r>
      <w:r w:rsidRPr="00875116">
        <w:rPr>
          <w:rFonts w:ascii="宋体" w:hAnsi="宋体"/>
          <w:sz w:val="24"/>
          <w:szCs w:val="24"/>
        </w:rPr>
        <w:t>11</w:t>
      </w:r>
      <w:r w:rsidRPr="00875116">
        <w:rPr>
          <w:rFonts w:ascii="宋体" w:hAnsi="宋体" w:hint="eastAsia"/>
          <w:sz w:val="24"/>
          <w:szCs w:val="24"/>
        </w:rPr>
        <w:t xml:space="preserve">月 </w:t>
      </w:r>
      <w:r>
        <w:rPr>
          <w:rFonts w:ascii="宋体" w:hAnsi="宋体"/>
          <w:sz w:val="24"/>
          <w:szCs w:val="24"/>
        </w:rPr>
        <w:t>1</w:t>
      </w:r>
      <w:r w:rsidR="00C95E46">
        <w:rPr>
          <w:rFonts w:ascii="宋体" w:hAnsi="宋体"/>
          <w:sz w:val="24"/>
          <w:szCs w:val="24"/>
        </w:rPr>
        <w:t>7</w:t>
      </w:r>
      <w:r w:rsidRPr="00875116">
        <w:rPr>
          <w:rFonts w:ascii="宋体" w:hAnsi="宋体" w:hint="eastAsia"/>
          <w:sz w:val="24"/>
          <w:szCs w:val="24"/>
        </w:rPr>
        <w:t>日</w:t>
      </w:r>
    </w:p>
    <w:sectPr w:rsidR="00CC00F7" w:rsidRPr="00875116" w:rsidSect="000E54FE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75" w:rsidRDefault="00407875" w:rsidP="00CC00F7">
      <w:r>
        <w:separator/>
      </w:r>
    </w:p>
  </w:endnote>
  <w:endnote w:type="continuationSeparator" w:id="0">
    <w:p w:rsidR="00407875" w:rsidRDefault="00407875" w:rsidP="00CC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75" w:rsidRDefault="00407875" w:rsidP="00CC00F7">
      <w:r>
        <w:separator/>
      </w:r>
    </w:p>
  </w:footnote>
  <w:footnote w:type="continuationSeparator" w:id="0">
    <w:p w:rsidR="00407875" w:rsidRDefault="00407875" w:rsidP="00CC0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7F"/>
    <w:rsid w:val="000E54FE"/>
    <w:rsid w:val="001F7E55"/>
    <w:rsid w:val="0027557F"/>
    <w:rsid w:val="003B3C48"/>
    <w:rsid w:val="003F6E19"/>
    <w:rsid w:val="00407875"/>
    <w:rsid w:val="005A087B"/>
    <w:rsid w:val="005E628E"/>
    <w:rsid w:val="007D4C9B"/>
    <w:rsid w:val="008004FA"/>
    <w:rsid w:val="00812EF6"/>
    <w:rsid w:val="00973732"/>
    <w:rsid w:val="00992771"/>
    <w:rsid w:val="00A90FF4"/>
    <w:rsid w:val="00A91CFE"/>
    <w:rsid w:val="00B054C2"/>
    <w:rsid w:val="00C1528D"/>
    <w:rsid w:val="00C95E46"/>
    <w:rsid w:val="00CA6964"/>
    <w:rsid w:val="00C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85B3C"/>
  <w15:chartTrackingRefBased/>
  <w15:docId w15:val="{4E90B913-4C25-454F-B39D-36AC0046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F7"/>
    <w:pPr>
      <w:widowControl w:val="0"/>
      <w:jc w:val="both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0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0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2021-11-15T07:53:00Z</dcterms:created>
  <dcterms:modified xsi:type="dcterms:W3CDTF">2021-11-16T09:18:00Z</dcterms:modified>
</cp:coreProperties>
</file>