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E7A04" w14:textId="77777777" w:rsidR="00716B83" w:rsidRDefault="00716B83" w:rsidP="00716B83">
      <w:pPr>
        <w:spacing w:line="520" w:lineRule="exact"/>
        <w:ind w:firstLineChars="50" w:firstLine="181"/>
        <w:jc w:val="center"/>
        <w:rPr>
          <w:rFonts w:ascii="黑体" w:eastAsia="黑体" w:hAnsi="黑体" w:cs="黑体" w:hint="eastAsia"/>
          <w:b/>
          <w:sz w:val="36"/>
          <w:szCs w:val="36"/>
        </w:rPr>
      </w:pPr>
      <w:bookmarkStart w:id="0" w:name="OLE_LINK1"/>
      <w:r>
        <w:rPr>
          <w:rFonts w:ascii="黑体" w:eastAsia="黑体" w:hAnsi="黑体" w:cs="黑体" w:hint="eastAsia"/>
          <w:b/>
          <w:sz w:val="36"/>
          <w:szCs w:val="36"/>
        </w:rPr>
        <w:t>关于桂林市中西医结合医院</w:t>
      </w:r>
    </w:p>
    <w:p w14:paraId="759BBBC6" w14:textId="79A8F6AD" w:rsidR="00716B83" w:rsidRDefault="00716B83" w:rsidP="00716B83">
      <w:pPr>
        <w:spacing w:line="520" w:lineRule="exact"/>
        <w:ind w:firstLineChars="50" w:firstLine="181"/>
        <w:jc w:val="center"/>
        <w:rPr>
          <w:rFonts w:ascii="宋体" w:hAnsi="宋体" w:hint="eastAsia"/>
          <w:sz w:val="24"/>
        </w:rPr>
      </w:pPr>
      <w:r>
        <w:rPr>
          <w:rFonts w:ascii="黑体" w:eastAsia="黑体" w:hAnsi="黑体" w:cs="黑体" w:hint="eastAsia"/>
          <w:b/>
          <w:sz w:val="36"/>
          <w:szCs w:val="36"/>
        </w:rPr>
        <w:t>门急诊业务综合楼扶梯</w:t>
      </w:r>
      <w:r>
        <w:rPr>
          <w:rFonts w:ascii="黑体" w:eastAsia="黑体" w:hAnsi="黑体" w:cs="黑体" w:hint="eastAsia"/>
          <w:b/>
          <w:sz w:val="36"/>
          <w:szCs w:val="36"/>
        </w:rPr>
        <w:t>采购项目的询价公告</w:t>
      </w:r>
    </w:p>
    <w:p w14:paraId="727F9057" w14:textId="4B17CB45" w:rsidR="00716B83" w:rsidRDefault="00716B83" w:rsidP="00716B83">
      <w:pPr>
        <w:spacing w:line="240" w:lineRule="atLeas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桂林市中西医结合医院对</w:t>
      </w:r>
      <w:bookmarkStart w:id="1" w:name="_Hlk122021409"/>
      <w:r w:rsidRPr="00716B83">
        <w:rPr>
          <w:rFonts w:ascii="宋体" w:hAnsi="宋体" w:cs="宋体" w:hint="eastAsia"/>
          <w:sz w:val="24"/>
        </w:rPr>
        <w:t>门急诊业务综合楼扶梯</w:t>
      </w:r>
      <w:r>
        <w:rPr>
          <w:rFonts w:ascii="宋体" w:hAnsi="宋体" w:cs="宋体" w:hint="eastAsia"/>
          <w:sz w:val="24"/>
        </w:rPr>
        <w:t>采购项目</w:t>
      </w:r>
      <w:bookmarkEnd w:id="1"/>
      <w:r>
        <w:rPr>
          <w:rFonts w:ascii="宋体" w:hAnsi="宋体" w:cs="宋体" w:hint="eastAsia"/>
          <w:sz w:val="24"/>
        </w:rPr>
        <w:t xml:space="preserve">进行询价。请有资质能力的单位前来参与。 </w:t>
      </w:r>
    </w:p>
    <w:p w14:paraId="22D14BB9" w14:textId="3B9A93EA" w:rsidR="00716B83" w:rsidRDefault="00716B83" w:rsidP="00716B83">
      <w:pPr>
        <w:numPr>
          <w:ilvl w:val="0"/>
          <w:numId w:val="1"/>
        </w:numPr>
        <w:spacing w:line="240" w:lineRule="atLeas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项目名称：</w:t>
      </w:r>
      <w:r w:rsidRPr="00716B83">
        <w:rPr>
          <w:rFonts w:ascii="宋体" w:hAnsi="宋体" w:cs="宋体" w:hint="eastAsia"/>
          <w:b/>
          <w:bCs/>
          <w:sz w:val="24"/>
        </w:rPr>
        <w:t>门急诊业务综合楼扶梯</w:t>
      </w:r>
      <w:r w:rsidRPr="00446822">
        <w:rPr>
          <w:rFonts w:ascii="宋体" w:hAnsi="宋体" w:cs="宋体" w:hint="eastAsia"/>
          <w:b/>
          <w:bCs/>
          <w:sz w:val="24"/>
        </w:rPr>
        <w:t>采购项目</w:t>
      </w:r>
      <w:r>
        <w:rPr>
          <w:rFonts w:ascii="宋体" w:hAnsi="宋体" w:cs="宋体" w:hint="eastAsia"/>
          <w:b/>
          <w:bCs/>
          <w:sz w:val="24"/>
        </w:rPr>
        <w:t xml:space="preserve"> </w:t>
      </w:r>
    </w:p>
    <w:p w14:paraId="5252C442" w14:textId="77777777" w:rsidR="00716B83" w:rsidRDefault="00716B83" w:rsidP="00716B83">
      <w:pPr>
        <w:numPr>
          <w:ilvl w:val="0"/>
          <w:numId w:val="1"/>
        </w:numPr>
        <w:spacing w:line="240" w:lineRule="atLeas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资金性质：非财政性资金</w:t>
      </w:r>
    </w:p>
    <w:p w14:paraId="4C3FFFD4" w14:textId="77777777" w:rsidR="00716B83" w:rsidRDefault="00716B83" w:rsidP="00716B83">
      <w:pPr>
        <w:numPr>
          <w:ilvl w:val="0"/>
          <w:numId w:val="1"/>
        </w:numPr>
        <w:spacing w:line="240" w:lineRule="atLeas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对参</w:t>
      </w:r>
      <w:proofErr w:type="gramStart"/>
      <w:r>
        <w:rPr>
          <w:rFonts w:ascii="宋体" w:hAnsi="宋体" w:cs="宋体" w:hint="eastAsia"/>
          <w:b/>
          <w:bCs/>
          <w:sz w:val="24"/>
        </w:rPr>
        <w:t>询</w:t>
      </w:r>
      <w:proofErr w:type="gramEnd"/>
      <w:r>
        <w:rPr>
          <w:rFonts w:ascii="宋体" w:hAnsi="宋体" w:cs="宋体" w:hint="eastAsia"/>
          <w:b/>
          <w:bCs/>
          <w:sz w:val="24"/>
        </w:rPr>
        <w:t>单位要求</w:t>
      </w:r>
      <w:r>
        <w:rPr>
          <w:rFonts w:ascii="宋体" w:hAnsi="宋体" w:cs="宋体" w:hint="eastAsia"/>
          <w:b/>
          <w:bCs/>
          <w:color w:val="515151"/>
          <w:sz w:val="24"/>
        </w:rPr>
        <w:br/>
      </w:r>
      <w:r>
        <w:rPr>
          <w:rFonts w:ascii="宋体" w:hAnsi="宋体" w:cs="宋体" w:hint="eastAsia"/>
          <w:sz w:val="24"/>
        </w:rPr>
        <w:t>（一）符合《中华人民共和国政府采购法》第22条要求；</w:t>
      </w:r>
      <w:r>
        <w:rPr>
          <w:rFonts w:ascii="宋体" w:hAnsi="宋体" w:cs="宋体" w:hint="eastAsia"/>
          <w:sz w:val="24"/>
        </w:rPr>
        <w:br/>
        <w:t>（二）本次询价不接受联合体参</w:t>
      </w:r>
      <w:proofErr w:type="gramStart"/>
      <w:r>
        <w:rPr>
          <w:rFonts w:ascii="宋体" w:hAnsi="宋体" w:cs="宋体" w:hint="eastAsia"/>
          <w:sz w:val="24"/>
        </w:rPr>
        <w:t>询</w:t>
      </w:r>
      <w:proofErr w:type="gramEnd"/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br/>
        <w:t>（三）本项目未经采购人许可不得转包、分包；</w:t>
      </w:r>
    </w:p>
    <w:p w14:paraId="4E46386A" w14:textId="77777777" w:rsidR="00716B83" w:rsidRPr="00D36601" w:rsidRDefault="00716B83" w:rsidP="00716B83">
      <w:pPr>
        <w:spacing w:line="240" w:lineRule="atLeast"/>
        <w:rPr>
          <w:rFonts w:ascii="宋体" w:hAnsi="宋体" w:cs="宋体"/>
          <w:color w:val="000000"/>
          <w:sz w:val="24"/>
        </w:rPr>
      </w:pPr>
      <w:r w:rsidRPr="00D36601">
        <w:rPr>
          <w:rFonts w:ascii="宋体" w:hAnsi="宋体" w:cs="宋体" w:hint="eastAsia"/>
          <w:color w:val="000000"/>
          <w:sz w:val="24"/>
        </w:rPr>
        <w:t>（四）法定代表人（或股东）为同一个人的参</w:t>
      </w:r>
      <w:proofErr w:type="gramStart"/>
      <w:r w:rsidRPr="00D36601">
        <w:rPr>
          <w:rFonts w:ascii="宋体" w:hAnsi="宋体" w:cs="宋体" w:hint="eastAsia"/>
          <w:color w:val="000000"/>
          <w:sz w:val="24"/>
        </w:rPr>
        <w:t>询</w:t>
      </w:r>
      <w:proofErr w:type="gramEnd"/>
      <w:r w:rsidRPr="00D36601">
        <w:rPr>
          <w:rFonts w:ascii="宋体" w:hAnsi="宋体" w:cs="宋体" w:hint="eastAsia"/>
          <w:color w:val="000000"/>
          <w:sz w:val="24"/>
        </w:rPr>
        <w:t>单位，或归属于同一个参</w:t>
      </w:r>
      <w:proofErr w:type="gramStart"/>
      <w:r w:rsidRPr="00D36601">
        <w:rPr>
          <w:rFonts w:ascii="宋体" w:hAnsi="宋体" w:cs="宋体" w:hint="eastAsia"/>
          <w:color w:val="000000"/>
          <w:sz w:val="24"/>
        </w:rPr>
        <w:t>询</w:t>
      </w:r>
      <w:proofErr w:type="gramEnd"/>
      <w:r w:rsidRPr="00D36601">
        <w:rPr>
          <w:rFonts w:ascii="宋体" w:hAnsi="宋体" w:cs="宋体" w:hint="eastAsia"/>
          <w:color w:val="000000"/>
          <w:sz w:val="24"/>
        </w:rPr>
        <w:t>单位的母公司、全资子公司、控股公司、只能有一家参加同一项</w:t>
      </w:r>
      <w:bookmarkStart w:id="2" w:name="_GoBack"/>
      <w:bookmarkEnd w:id="2"/>
      <w:r w:rsidRPr="00D36601">
        <w:rPr>
          <w:rFonts w:ascii="宋体" w:hAnsi="宋体" w:cs="宋体" w:hint="eastAsia"/>
          <w:color w:val="000000"/>
          <w:sz w:val="24"/>
        </w:rPr>
        <w:t>目的投标；</w:t>
      </w:r>
    </w:p>
    <w:p w14:paraId="76EF1086" w14:textId="211DAF8D" w:rsidR="00716B83" w:rsidRDefault="00716B83" w:rsidP="00716B83">
      <w:pPr>
        <w:spacing w:line="240" w:lineRule="atLeast"/>
        <w:rPr>
          <w:rFonts w:ascii="宋体" w:hAnsi="宋体" w:cs="宋体" w:hint="eastAsia"/>
          <w:sz w:val="24"/>
        </w:rPr>
      </w:pPr>
      <w:r w:rsidRPr="00D36601">
        <w:rPr>
          <w:rFonts w:ascii="宋体" w:hAnsi="宋体" w:cs="宋体" w:hint="eastAsia"/>
          <w:color w:val="000000"/>
          <w:sz w:val="24"/>
        </w:rPr>
        <w:t>四、报名信息</w:t>
      </w:r>
      <w:r>
        <w:rPr>
          <w:rFonts w:ascii="宋体" w:hAnsi="宋体" w:cs="宋体" w:hint="eastAsia"/>
          <w:sz w:val="24"/>
        </w:rPr>
        <w:br/>
      </w:r>
      <w:r w:rsidRPr="00D36601">
        <w:rPr>
          <w:rFonts w:ascii="宋体" w:hAnsi="宋体" w:cs="宋体" w:hint="eastAsia"/>
          <w:color w:val="000000"/>
          <w:sz w:val="24"/>
        </w:rPr>
        <w:t>（一）现场报名时间：</w:t>
      </w:r>
      <w:r w:rsidRPr="00D36601">
        <w:rPr>
          <w:rFonts w:ascii="宋体" w:hAnsi="宋体" w:cs="宋体"/>
          <w:color w:val="000000"/>
          <w:sz w:val="24"/>
        </w:rPr>
        <w:t>2022</w:t>
      </w:r>
      <w:r w:rsidRPr="00D36601"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</w:rPr>
        <w:t>5</w:t>
      </w:r>
      <w:r w:rsidRPr="00D36601"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</w:rPr>
        <w:t>12</w:t>
      </w:r>
      <w:r w:rsidRPr="00D36601">
        <w:rPr>
          <w:rFonts w:ascii="宋体" w:hAnsi="宋体" w:cs="宋体" w:hint="eastAsia"/>
          <w:color w:val="000000"/>
          <w:sz w:val="24"/>
        </w:rPr>
        <w:t>日至</w:t>
      </w:r>
      <w:r w:rsidRPr="00D36601">
        <w:rPr>
          <w:rFonts w:ascii="宋体" w:hAnsi="宋体" w:cs="宋体"/>
          <w:color w:val="000000"/>
          <w:sz w:val="24"/>
        </w:rPr>
        <w:t>202</w:t>
      </w:r>
      <w:r>
        <w:rPr>
          <w:rFonts w:ascii="宋体" w:hAnsi="宋体" w:cs="宋体"/>
          <w:color w:val="000000"/>
          <w:sz w:val="24"/>
        </w:rPr>
        <w:t>3</w:t>
      </w:r>
      <w:r w:rsidRPr="00D36601"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</w:rPr>
        <w:t>5</w:t>
      </w:r>
      <w:r w:rsidRPr="00D36601"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</w:rPr>
        <w:t>18</w:t>
      </w:r>
      <w:r w:rsidRPr="00D36601">
        <w:rPr>
          <w:rFonts w:ascii="宋体" w:hAnsi="宋体" w:cs="宋体" w:hint="eastAsia"/>
          <w:color w:val="000000"/>
          <w:sz w:val="24"/>
        </w:rPr>
        <w:t>日（上午8点）下午</w:t>
      </w:r>
      <w:r w:rsidRPr="00D36601">
        <w:rPr>
          <w:rFonts w:ascii="宋体" w:hAnsi="宋体" w:cs="宋体"/>
          <w:color w:val="000000"/>
          <w:sz w:val="24"/>
        </w:rPr>
        <w:t>6</w:t>
      </w:r>
      <w:r w:rsidRPr="00D36601">
        <w:rPr>
          <w:rFonts w:ascii="宋体" w:hAnsi="宋体" w:cs="宋体" w:hint="eastAsia"/>
          <w:color w:val="000000"/>
          <w:sz w:val="24"/>
        </w:rPr>
        <w:t>点，逾期不再接收报名（不接受邮件报名）；</w:t>
      </w:r>
      <w:r w:rsidRPr="00D36601">
        <w:rPr>
          <w:rFonts w:ascii="宋体" w:hAnsi="宋体" w:cs="宋体" w:hint="eastAsia"/>
          <w:color w:val="000000"/>
          <w:sz w:val="24"/>
        </w:rPr>
        <w:br/>
        <w:t>（二）现场报名地点：桂林市七星区半塘路6号 桂林市中西医结合医院 总务科；</w:t>
      </w:r>
      <w:r w:rsidRPr="00D36601">
        <w:rPr>
          <w:rFonts w:ascii="宋体" w:hAnsi="宋体" w:cs="宋体" w:hint="eastAsia"/>
          <w:color w:val="000000"/>
          <w:sz w:val="24"/>
        </w:rPr>
        <w:br/>
        <w:t>（三）参</w:t>
      </w:r>
      <w:proofErr w:type="gramStart"/>
      <w:r w:rsidRPr="00D36601">
        <w:rPr>
          <w:rFonts w:ascii="宋体" w:hAnsi="宋体" w:cs="宋体" w:hint="eastAsia"/>
          <w:color w:val="000000"/>
          <w:sz w:val="24"/>
        </w:rPr>
        <w:t>询</w:t>
      </w:r>
      <w:proofErr w:type="gramEnd"/>
      <w:r w:rsidRPr="00D36601">
        <w:rPr>
          <w:rFonts w:ascii="宋体" w:hAnsi="宋体" w:cs="宋体" w:hint="eastAsia"/>
          <w:color w:val="000000"/>
          <w:sz w:val="24"/>
        </w:rPr>
        <w:t>单位报名时须提供：</w:t>
      </w:r>
    </w:p>
    <w:p w14:paraId="4C59D299" w14:textId="77777777" w:rsidR="00716B83" w:rsidRDefault="00716B83" w:rsidP="00716B83">
      <w:pPr>
        <w:spacing w:line="240" w:lineRule="atLeas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1、营业执照、税务登记证、组织机构代码证(三证合一的提供三证</w:t>
      </w:r>
      <w:proofErr w:type="gramStart"/>
      <w:r>
        <w:rPr>
          <w:rFonts w:ascii="宋体" w:hAnsi="宋体" w:cs="宋体" w:hint="eastAsia"/>
          <w:sz w:val="24"/>
        </w:rPr>
        <w:t>合一证</w:t>
      </w:r>
      <w:proofErr w:type="gramEnd"/>
      <w:r>
        <w:rPr>
          <w:rFonts w:ascii="宋体" w:hAnsi="宋体" w:cs="宋体" w:hint="eastAsia"/>
          <w:sz w:val="24"/>
        </w:rPr>
        <w:t>)、法人身份证及受委托人身份证，以上文件需提供复印件并加盖单位公章，如是法人授权委托的须提供授权委托书原件并加盖公章；</w:t>
      </w:r>
    </w:p>
    <w:p w14:paraId="2CF12368" w14:textId="77777777" w:rsidR="00716B83" w:rsidRDefault="00716B83" w:rsidP="00716B83">
      <w:pPr>
        <w:spacing w:line="240" w:lineRule="atLeas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2、经营许可证、资质证书；销售代理公司还需提供生产厂家(营业执照、组织机构代码证、税务登记证、资质证书、产品注册证、设备销售代理书)资料复印件并加盖公章。</w:t>
      </w:r>
    </w:p>
    <w:p w14:paraId="39E80EDE" w14:textId="77777777" w:rsidR="00716B83" w:rsidRDefault="00716B83" w:rsidP="00716B83">
      <w:pPr>
        <w:spacing w:line="240" w:lineRule="atLeas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3、近3年内无不良记录，无采取不合法方式解决合同纠纷记录证明或承诺声明（原件）加盖单位公章；</w:t>
      </w:r>
    </w:p>
    <w:p w14:paraId="168F3C6F" w14:textId="2382BA00" w:rsidR="00716B83" w:rsidRDefault="00716B83" w:rsidP="00716B83">
      <w:pPr>
        <w:spacing w:line="240" w:lineRule="atLeas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、提供在“信用中国”网站(www.creditchina.gov.cn)或中国政府采购网(www.ccgp.gov.cn)等渠道被未被列入失信被执行人、重大税收违法案件当事人名单、政府采购严重违法失信行为记录名单的证明，证明材料需提供网站截图并盖公章。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b/>
          <w:bCs/>
          <w:sz w:val="24"/>
        </w:rPr>
        <w:t>五、报价要求</w:t>
      </w:r>
      <w:r>
        <w:rPr>
          <w:rFonts w:ascii="宋体" w:hAnsi="宋体" w:cs="宋体" w:hint="eastAsia"/>
          <w:sz w:val="24"/>
        </w:rPr>
        <w:br/>
        <w:t>（一）本项目预算控制价：</w:t>
      </w:r>
      <w:r>
        <w:rPr>
          <w:rFonts w:ascii="宋体" w:hAnsi="宋体" w:cs="宋体" w:hint="eastAsia"/>
          <w:sz w:val="24"/>
        </w:rPr>
        <w:t>壹佰捌拾伍万</w:t>
      </w:r>
      <w:r>
        <w:rPr>
          <w:rFonts w:ascii="宋体" w:hAnsi="宋体" w:cs="宋体" w:hint="eastAsia"/>
          <w:sz w:val="24"/>
        </w:rPr>
        <w:t>元整（¥</w:t>
      </w:r>
      <w:r>
        <w:rPr>
          <w:rFonts w:ascii="宋体" w:hAnsi="宋体" w:cs="宋体"/>
          <w:sz w:val="24"/>
        </w:rPr>
        <w:t>1850000</w:t>
      </w:r>
      <w:r>
        <w:rPr>
          <w:rFonts w:ascii="宋体" w:hAnsi="宋体" w:cs="宋体" w:hint="eastAsia"/>
          <w:sz w:val="24"/>
        </w:rPr>
        <w:t>元</w:t>
      </w:r>
      <w:r>
        <w:rPr>
          <w:rFonts w:ascii="宋体" w:hAnsi="宋体" w:cs="宋体" w:hint="eastAsia"/>
          <w:sz w:val="24"/>
        </w:rPr>
        <w:t>）、报价不得超过预算控制价；</w:t>
      </w:r>
      <w:r>
        <w:rPr>
          <w:rFonts w:ascii="宋体" w:hAnsi="宋体" w:cs="宋体" w:hint="eastAsia"/>
          <w:sz w:val="24"/>
        </w:rPr>
        <w:br/>
        <w:t>（二）所提供的证书必须合法有效；</w:t>
      </w:r>
      <w:r>
        <w:rPr>
          <w:rFonts w:ascii="宋体" w:hAnsi="宋体" w:cs="宋体" w:hint="eastAsia"/>
          <w:sz w:val="24"/>
        </w:rPr>
        <w:br/>
        <w:t>（三）超出规定评标、询价会议时间，不再接收报价文件；</w:t>
      </w:r>
      <w:r>
        <w:rPr>
          <w:rFonts w:ascii="宋体" w:hAnsi="宋体" w:cs="宋体" w:hint="eastAsia"/>
          <w:sz w:val="24"/>
        </w:rPr>
        <w:br/>
        <w:t>（四）报价文件必须密封；</w:t>
      </w:r>
      <w:r>
        <w:rPr>
          <w:rFonts w:ascii="宋体" w:hAnsi="宋体" w:cs="宋体" w:hint="eastAsia"/>
          <w:sz w:val="24"/>
        </w:rPr>
        <w:br/>
        <w:t>（五）所有纸质文件正本必须逐页盖章；</w:t>
      </w:r>
      <w:r>
        <w:rPr>
          <w:rFonts w:ascii="宋体" w:hAnsi="宋体" w:cs="宋体" w:hint="eastAsia"/>
          <w:sz w:val="24"/>
        </w:rPr>
        <w:br/>
        <w:t>（六）所有文件一式</w:t>
      </w:r>
      <w:r>
        <w:rPr>
          <w:rFonts w:ascii="宋体" w:hAnsi="宋体" w:cs="宋体"/>
          <w:sz w:val="24"/>
        </w:rPr>
        <w:t>6</w:t>
      </w:r>
      <w:r>
        <w:rPr>
          <w:rFonts w:ascii="宋体" w:hAnsi="宋体" w:cs="宋体" w:hint="eastAsia"/>
          <w:sz w:val="24"/>
        </w:rPr>
        <w:t>份（一正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副）；</w:t>
      </w:r>
    </w:p>
    <w:p w14:paraId="100E2360" w14:textId="77777777" w:rsidR="00716B83" w:rsidRDefault="00716B83" w:rsidP="00716B83">
      <w:pPr>
        <w:spacing w:line="240" w:lineRule="atLeas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提交的报价文件如不符合一至四项要求则取消参</w:t>
      </w:r>
      <w:proofErr w:type="gramStart"/>
      <w:r>
        <w:rPr>
          <w:rFonts w:ascii="宋体" w:hAnsi="宋体" w:cs="宋体" w:hint="eastAsia"/>
          <w:color w:val="000000"/>
          <w:sz w:val="24"/>
        </w:rPr>
        <w:t>询</w:t>
      </w:r>
      <w:proofErr w:type="gramEnd"/>
      <w:r>
        <w:rPr>
          <w:rFonts w:ascii="宋体" w:hAnsi="宋体" w:cs="宋体" w:hint="eastAsia"/>
          <w:color w:val="000000"/>
          <w:sz w:val="24"/>
        </w:rPr>
        <w:t>资格。</w:t>
      </w:r>
    </w:p>
    <w:p w14:paraId="096FE46F" w14:textId="77777777" w:rsidR="00716B83" w:rsidRDefault="00716B83" w:rsidP="00716B83">
      <w:pPr>
        <w:spacing w:line="240" w:lineRule="atLeas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六、询价评审标准</w:t>
      </w:r>
    </w:p>
    <w:p w14:paraId="249B1F89" w14:textId="77777777" w:rsidR="00716B83" w:rsidRDefault="00716B83" w:rsidP="00716B83">
      <w:pPr>
        <w:spacing w:line="240" w:lineRule="atLeas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（一）综合报价；</w:t>
      </w:r>
    </w:p>
    <w:p w14:paraId="6E15A0DC" w14:textId="77777777" w:rsidR="00716B83" w:rsidRDefault="00716B83" w:rsidP="00716B83">
      <w:pPr>
        <w:spacing w:line="240" w:lineRule="atLeas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（二）服务承诺；</w:t>
      </w:r>
    </w:p>
    <w:p w14:paraId="4EC90CCF" w14:textId="77777777" w:rsidR="00716B83" w:rsidRDefault="00716B83" w:rsidP="00716B83">
      <w:pPr>
        <w:spacing w:line="240" w:lineRule="atLeas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（三）综合资质和经营能力；</w:t>
      </w:r>
    </w:p>
    <w:p w14:paraId="11FD48D4" w14:textId="77777777" w:rsidR="00716B83" w:rsidRDefault="00716B83" w:rsidP="00716B83">
      <w:pPr>
        <w:spacing w:line="240" w:lineRule="atLeas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（四）业绩；</w:t>
      </w:r>
    </w:p>
    <w:p w14:paraId="3CDFA882" w14:textId="77777777" w:rsidR="00716B83" w:rsidRDefault="00716B83" w:rsidP="00716B83">
      <w:pPr>
        <w:spacing w:line="240" w:lineRule="atLeas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（五）产品性能参数；</w:t>
      </w:r>
    </w:p>
    <w:p w14:paraId="6B50659B" w14:textId="77777777" w:rsidR="00716B83" w:rsidRDefault="00716B83" w:rsidP="00716B83">
      <w:pPr>
        <w:spacing w:line="240" w:lineRule="atLeas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对以上各项进行综合评审选定参</w:t>
      </w:r>
      <w:proofErr w:type="gramStart"/>
      <w:r>
        <w:rPr>
          <w:rFonts w:ascii="宋体" w:hAnsi="宋体" w:cs="宋体" w:hint="eastAsia"/>
          <w:sz w:val="24"/>
        </w:rPr>
        <w:t>询</w:t>
      </w:r>
      <w:proofErr w:type="gramEnd"/>
      <w:r>
        <w:rPr>
          <w:rFonts w:ascii="宋体" w:hAnsi="宋体" w:cs="宋体" w:hint="eastAsia"/>
          <w:sz w:val="24"/>
        </w:rPr>
        <w:t>公司或技术参数及控制价。</w:t>
      </w:r>
    </w:p>
    <w:p w14:paraId="0656D81C" w14:textId="77777777" w:rsidR="00716B83" w:rsidRDefault="00716B83" w:rsidP="00716B83">
      <w:pPr>
        <w:spacing w:line="240" w:lineRule="atLeas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七、询价时间及联系方式</w:t>
      </w:r>
    </w:p>
    <w:p w14:paraId="4CAD53C2" w14:textId="77777777" w:rsidR="00716B83" w:rsidRDefault="00716B83" w:rsidP="00716B83">
      <w:pPr>
        <w:spacing w:line="240" w:lineRule="atLeas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</w:t>
      </w:r>
      <w:proofErr w:type="gramStart"/>
      <w:r>
        <w:rPr>
          <w:rFonts w:ascii="宋体" w:hAnsi="宋体" w:cs="宋体" w:hint="eastAsia"/>
          <w:sz w:val="24"/>
        </w:rPr>
        <w:t>询</w:t>
      </w:r>
      <w:proofErr w:type="gramEnd"/>
      <w:r>
        <w:rPr>
          <w:rFonts w:ascii="宋体" w:hAnsi="宋体" w:cs="宋体" w:hint="eastAsia"/>
          <w:sz w:val="24"/>
        </w:rPr>
        <w:t>价签到时间和地点：另行通知；</w:t>
      </w:r>
    </w:p>
    <w:p w14:paraId="30730C0C" w14:textId="42106017" w:rsidR="00716B83" w:rsidRDefault="00716B83" w:rsidP="00716B83">
      <w:pPr>
        <w:spacing w:line="240" w:lineRule="atLeas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2.联系人：黄</w:t>
      </w:r>
      <w:r w:rsidR="00084395">
        <w:rPr>
          <w:rFonts w:ascii="宋体" w:hAnsi="宋体" w:cs="宋体" w:hint="eastAsia"/>
          <w:sz w:val="24"/>
        </w:rPr>
        <w:t>老师</w:t>
      </w:r>
      <w:r>
        <w:rPr>
          <w:rFonts w:ascii="宋体" w:hAnsi="宋体" w:cs="宋体" w:hint="eastAsia"/>
          <w:sz w:val="24"/>
        </w:rPr>
        <w:t>，电话：</w:t>
      </w:r>
      <w:r>
        <w:rPr>
          <w:rFonts w:ascii="宋体" w:hAnsi="宋体" w:cs="宋体"/>
          <w:sz w:val="24"/>
        </w:rPr>
        <w:t>18378332811</w:t>
      </w:r>
      <w:r>
        <w:rPr>
          <w:rFonts w:ascii="宋体" w:hAnsi="宋体" w:cs="宋体" w:hint="eastAsia"/>
          <w:sz w:val="24"/>
        </w:rPr>
        <w:t>。</w:t>
      </w:r>
    </w:p>
    <w:p w14:paraId="48A208A4" w14:textId="77777777" w:rsidR="00716B83" w:rsidRDefault="00716B83" w:rsidP="00716B83">
      <w:pPr>
        <w:spacing w:line="240" w:lineRule="atLeast"/>
        <w:ind w:firstLineChars="2300" w:firstLine="5520"/>
        <w:rPr>
          <w:rFonts w:ascii="宋体" w:hAnsi="宋体" w:cs="宋体" w:hint="eastAsia"/>
          <w:sz w:val="24"/>
        </w:rPr>
      </w:pPr>
    </w:p>
    <w:p w14:paraId="0B326515" w14:textId="77777777" w:rsidR="00716B83" w:rsidRDefault="00716B83" w:rsidP="00716B83">
      <w:pPr>
        <w:spacing w:line="240" w:lineRule="atLeast"/>
        <w:ind w:firstLineChars="2300" w:firstLine="55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桂林市中西医结合医院</w:t>
      </w:r>
    </w:p>
    <w:p w14:paraId="275C8084" w14:textId="0A4C307C" w:rsidR="00716B83" w:rsidRDefault="00716B83" w:rsidP="00716B83">
      <w:pPr>
        <w:spacing w:line="240" w:lineRule="atLeast"/>
        <w:ind w:firstLineChars="2400" w:firstLine="5760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>202</w:t>
      </w:r>
      <w:r w:rsidR="00084395"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年</w:t>
      </w:r>
      <w:r w:rsidR="00084395"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月</w:t>
      </w:r>
      <w:r w:rsidR="00084395">
        <w:rPr>
          <w:rFonts w:ascii="宋体" w:hAnsi="宋体" w:cs="宋体"/>
          <w:sz w:val="24"/>
        </w:rPr>
        <w:t>12</w:t>
      </w:r>
      <w:r>
        <w:rPr>
          <w:rFonts w:ascii="宋体" w:hAnsi="宋体" w:cs="宋体" w:hint="eastAsia"/>
          <w:sz w:val="24"/>
        </w:rPr>
        <w:t>日</w:t>
      </w:r>
    </w:p>
    <w:bookmarkEnd w:id="0"/>
    <w:p w14:paraId="04866466" w14:textId="77777777" w:rsidR="00C57A59" w:rsidRPr="00716B83" w:rsidRDefault="00C57A59"/>
    <w:sectPr w:rsidR="00C57A59" w:rsidRPr="00716B83" w:rsidSect="00716B8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42C1A" w14:textId="77777777" w:rsidR="007670E6" w:rsidRDefault="007670E6" w:rsidP="00716B83">
      <w:r>
        <w:separator/>
      </w:r>
    </w:p>
  </w:endnote>
  <w:endnote w:type="continuationSeparator" w:id="0">
    <w:p w14:paraId="59E4C099" w14:textId="77777777" w:rsidR="007670E6" w:rsidRDefault="007670E6" w:rsidP="0071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83D97" w14:textId="77777777" w:rsidR="007670E6" w:rsidRDefault="007670E6" w:rsidP="00716B83">
      <w:r>
        <w:separator/>
      </w:r>
    </w:p>
  </w:footnote>
  <w:footnote w:type="continuationSeparator" w:id="0">
    <w:p w14:paraId="66CD89F5" w14:textId="77777777" w:rsidR="007670E6" w:rsidRDefault="007670E6" w:rsidP="0071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5E450"/>
    <w:multiLevelType w:val="singleLevel"/>
    <w:tmpl w:val="4DA5E4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59"/>
    <w:rsid w:val="00084395"/>
    <w:rsid w:val="00716B83"/>
    <w:rsid w:val="007670E6"/>
    <w:rsid w:val="00C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2F911"/>
  <w15:chartTrackingRefBased/>
  <w15:docId w15:val="{DCC4E0D7-0A8A-4AE2-8190-28AFF9DE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B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B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B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黄文俞</dc:creator>
  <cp:keywords/>
  <dc:description/>
  <cp:lastModifiedBy>黄文俞</cp:lastModifiedBy>
  <cp:revision>2</cp:revision>
  <dcterms:created xsi:type="dcterms:W3CDTF">2023-05-11T01:03:00Z</dcterms:created>
  <dcterms:modified xsi:type="dcterms:W3CDTF">2023-05-11T01:16:00Z</dcterms:modified>
</cp:coreProperties>
</file>