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手动</w:t>
      </w:r>
      <w:r>
        <w:rPr>
          <w:rFonts w:hint="eastAsia" w:ascii="方正小标宋简体" w:hAnsi="宋体" w:eastAsia="方正小标宋简体" w:cs="宋体"/>
          <w:b/>
          <w:color w:val="000000"/>
          <w:kern w:val="0"/>
          <w:sz w:val="44"/>
          <w:szCs w:val="44"/>
        </w:rPr>
        <w:t>牵引</w:t>
      </w:r>
      <w:r>
        <w:rPr>
          <w:rFonts w:hint="eastAsia" w:ascii="方正小标宋简体" w:hAnsi="宋体" w:eastAsia="方正小标宋简体" w:cs="宋体"/>
          <w:b/>
          <w:kern w:val="0"/>
          <w:sz w:val="44"/>
          <w:szCs w:val="44"/>
        </w:rPr>
        <w:t>床参数</w:t>
      </w:r>
    </w:p>
    <w:p>
      <w:pPr>
        <w:pStyle w:val="2"/>
      </w:pPr>
    </w:p>
    <w:p>
      <w:pPr>
        <w:spacing w:line="360" w:lineRule="auto"/>
        <w:ind w:firstLine="301" w:firstLineChars="100"/>
        <w:contextualSpacing/>
        <w:jc w:val="left"/>
        <w:rPr>
          <w:rFonts w:ascii="宋体" w:hAnsi="宋体" w:eastAsia="宋体" w:cs="宋体"/>
          <w:b/>
          <w:kern w:val="0"/>
          <w:sz w:val="24"/>
          <w:szCs w:val="24"/>
        </w:rPr>
      </w:pPr>
      <w:r>
        <w:rPr>
          <w:rFonts w:hint="eastAsia" w:ascii="仿宋" w:hAnsi="仿宋" w:eastAsia="仿宋" w:cs="仿宋"/>
          <w:b/>
          <w:kern w:val="0"/>
          <w:sz w:val="30"/>
          <w:szCs w:val="30"/>
        </w:rPr>
        <w:t>(</w:t>
      </w:r>
      <w:r>
        <w:rPr>
          <w:rFonts w:hint="eastAsia" w:ascii="仿宋" w:hAnsi="仿宋" w:eastAsia="仿宋" w:cs="仿宋"/>
          <w:b/>
          <w:kern w:val="0"/>
          <w:sz w:val="30"/>
          <w:szCs w:val="30"/>
          <w:lang w:val="en-US" w:eastAsia="zh-CN"/>
        </w:rPr>
        <w:t>数量20</w:t>
      </w:r>
      <w:r>
        <w:rPr>
          <w:rFonts w:hint="eastAsia" w:ascii="仿宋" w:hAnsi="仿宋" w:eastAsia="仿宋" w:cs="仿宋"/>
          <w:b/>
          <w:kern w:val="0"/>
          <w:sz w:val="30"/>
          <w:szCs w:val="30"/>
        </w:rPr>
        <w:t>张)</w:t>
      </w:r>
    </w:p>
    <w:p>
      <w:pPr>
        <w:autoSpaceDE w:val="0"/>
        <w:autoSpaceDN w:val="0"/>
        <w:adjustRightInd w:val="0"/>
        <w:spacing w:line="440" w:lineRule="exact"/>
        <w:contextualSpacing/>
        <w:jc w:val="left"/>
        <w:rPr>
          <w:rFonts w:hint="default" w:ascii="仿宋" w:hAnsi="仿宋" w:eastAsia="仿宋" w:cs="宋体"/>
          <w:color w:val="000000" w:themeColor="text1"/>
          <w:kern w:val="0"/>
          <w:sz w:val="24"/>
          <w:szCs w:val="24"/>
          <w:lang w:val="en-US" w:eastAsia="zh-CN"/>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 xml:space="preserve">    基本参数：</w:t>
      </w:r>
    </w:p>
    <w:p>
      <w:pPr>
        <w:autoSpaceDE w:val="0"/>
        <w:autoSpaceDN w:val="0"/>
        <w:adjustRightInd w:val="0"/>
        <w:spacing w:line="440" w:lineRule="exact"/>
        <w:ind w:firstLine="480" w:firstLineChars="200"/>
        <w:contextualSpacing/>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长度：</w:t>
      </w:r>
      <w:r>
        <w:rPr>
          <w:rFonts w:hint="eastAsia" w:ascii="仿宋" w:hAnsi="仿宋" w:eastAsia="仿宋" w:cs="宋体"/>
          <w:color w:val="000000" w:themeColor="text1"/>
          <w:kern w:val="0"/>
          <w:sz w:val="24"/>
          <w:szCs w:val="24"/>
          <w14:textFill>
            <w14:solidFill>
              <w14:schemeClr w14:val="tx1"/>
            </w14:solidFill>
          </w14:textFill>
        </w:rPr>
        <w:t>2160</w:t>
      </w:r>
      <w:r>
        <w:rPr>
          <w:rFonts w:hint="eastAsia" w:ascii="仿宋" w:hAnsi="仿宋" w:eastAsia="仿宋" w:cs="宋体"/>
          <w:color w:val="000000" w:themeColor="text1"/>
          <w:kern w:val="0"/>
          <w:sz w:val="24"/>
          <w:szCs w:val="24"/>
          <w:lang w:val="en-US" w:eastAsia="zh-CN"/>
          <w14:textFill>
            <w14:solidFill>
              <w14:schemeClr w14:val="tx1"/>
            </w14:solidFill>
          </w14:textFill>
        </w:rPr>
        <w:t>mm、宽度：</w:t>
      </w:r>
      <w:r>
        <w:rPr>
          <w:rFonts w:hint="eastAsia" w:ascii="仿宋" w:hAnsi="仿宋" w:eastAsia="仿宋" w:cs="宋体"/>
          <w:color w:val="000000" w:themeColor="text1"/>
          <w:kern w:val="0"/>
          <w:sz w:val="24"/>
          <w:szCs w:val="24"/>
          <w14:textFill>
            <w14:solidFill>
              <w14:schemeClr w14:val="tx1"/>
            </w14:solidFill>
          </w14:textFill>
        </w:rPr>
        <w:t>980</w:t>
      </w:r>
      <w:r>
        <w:rPr>
          <w:rFonts w:hint="eastAsia" w:ascii="仿宋" w:hAnsi="仿宋" w:eastAsia="仿宋" w:cs="宋体"/>
          <w:color w:val="000000" w:themeColor="text1"/>
          <w:kern w:val="0"/>
          <w:sz w:val="24"/>
          <w:szCs w:val="24"/>
          <w:lang w:val="en-US" w:eastAsia="zh-CN"/>
          <w14:textFill>
            <w14:solidFill>
              <w14:schemeClr w14:val="tx1"/>
            </w14:solidFill>
          </w14:textFill>
        </w:rPr>
        <w:t>mm、长度：</w:t>
      </w:r>
      <w:r>
        <w:rPr>
          <w:rFonts w:hint="eastAsia" w:ascii="仿宋" w:hAnsi="仿宋" w:eastAsia="仿宋" w:cs="宋体"/>
          <w:color w:val="000000" w:themeColor="text1"/>
          <w:kern w:val="0"/>
          <w:sz w:val="24"/>
          <w:szCs w:val="24"/>
          <w14:textFill>
            <w14:solidFill>
              <w14:schemeClr w14:val="tx1"/>
            </w14:solidFill>
          </w14:textFill>
        </w:rPr>
        <w:t>480-760mm</w:t>
      </w:r>
      <w:r>
        <w:rPr>
          <w:rFonts w:hint="eastAsia" w:ascii="仿宋" w:hAnsi="仿宋" w:eastAsia="仿宋" w:cs="宋体"/>
          <w:color w:val="000000" w:themeColor="text1"/>
          <w:kern w:val="0"/>
          <w:sz w:val="24"/>
          <w:szCs w:val="24"/>
          <w:lang w:val="zh-CN"/>
          <w14:textFill>
            <w14:solidFill>
              <w14:schemeClr w14:val="tx1"/>
            </w14:solidFill>
          </w14:textFill>
        </w:rPr>
        <w:t>（含床头尾包角）</w:t>
      </w:r>
    </w:p>
    <w:p>
      <w:pPr>
        <w:numPr>
          <w:ilvl w:val="0"/>
          <w:numId w:val="2"/>
        </w:numPr>
        <w:spacing w:line="440" w:lineRule="exact"/>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背部调节高度：0°-80°±5°</w:t>
      </w:r>
    </w:p>
    <w:p>
      <w:pPr>
        <w:numPr>
          <w:ilvl w:val="0"/>
          <w:numId w:val="2"/>
        </w:numPr>
        <w:spacing w:line="440" w:lineRule="exact"/>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左右腿分开调节：0°-40°±5°</w:t>
      </w:r>
    </w:p>
    <w:p>
      <w:pPr>
        <w:numPr>
          <w:ilvl w:val="0"/>
          <w:numId w:val="2"/>
        </w:numPr>
        <w:spacing w:line="440" w:lineRule="exact"/>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整体升降：480～760mm</w:t>
      </w:r>
    </w:p>
    <w:p>
      <w:pPr>
        <w:pStyle w:val="2"/>
        <w:rPr>
          <w:rFonts w:hint="default" w:eastAsia="仿宋"/>
          <w:lang w:val="en-US" w:eastAsia="zh-CN"/>
        </w:rPr>
      </w:pPr>
      <w:r>
        <w:rPr>
          <w:rFonts w:hint="eastAsia" w:ascii="仿宋" w:hAnsi="仿宋" w:eastAsia="仿宋" w:cs="宋体"/>
          <w:kern w:val="0"/>
          <w:sz w:val="24"/>
          <w:szCs w:val="24"/>
          <w:lang w:val="en-US" w:eastAsia="zh-CN"/>
        </w:rPr>
        <w:t xml:space="preserve">    工艺及性能参数：</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床体可载重≥240kg；背板动态载重≥150kg。</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床母采用30×60×1.5mm矩型碳素钢管焊接；</w:t>
      </w:r>
      <w:r>
        <w:rPr>
          <w:rFonts w:hint="eastAsia" w:ascii="仿宋" w:hAnsi="仿宋" w:eastAsia="仿宋"/>
          <w:color w:val="000000"/>
          <w:kern w:val="0"/>
          <w:sz w:val="24"/>
          <w:szCs w:val="24"/>
        </w:rPr>
        <w:t>整床采用机器人焊接，精度高、强度高、金属熔深大。</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背部采用双支撑卸力结构，双支撑件一体冲压成型并具有加强筋功能有效转移床板的部分承重于床梁，最大限度减少受力，有效延长病床使用寿命；背部床面在升起时床面缓慢整体后移，有效降低病患者腹部压力，提升病患者使用舒适度。</w:t>
      </w:r>
    </w:p>
    <w:p>
      <w:pPr>
        <w:numPr>
          <w:ilvl w:val="0"/>
          <w:numId w:val="3"/>
        </w:numPr>
        <w:spacing w:line="440" w:lineRule="exact"/>
        <w:ind w:firstLine="480" w:firstLineChars="200"/>
        <w:rPr>
          <w:rFonts w:ascii="仿宋" w:hAnsi="仿宋" w:eastAsia="仿宋"/>
          <w:color w:val="000000"/>
          <w:kern w:val="0"/>
          <w:sz w:val="24"/>
          <w:szCs w:val="24"/>
        </w:rPr>
      </w:pPr>
      <w:r>
        <w:rPr>
          <w:rFonts w:hint="eastAsia" w:ascii="仿宋" w:hAnsi="仿宋" w:eastAsia="仿宋"/>
          <w:kern w:val="0"/>
          <w:sz w:val="24"/>
          <w:szCs w:val="24"/>
          <w:lang w:val="zh-CN"/>
        </w:rPr>
        <w:t>床面板</w:t>
      </w:r>
      <w:r>
        <w:rPr>
          <w:rFonts w:hint="eastAsia" w:ascii="仿宋" w:hAnsi="仿宋" w:eastAsia="仿宋"/>
          <w:color w:val="000000"/>
          <w:kern w:val="0"/>
          <w:sz w:val="24"/>
          <w:szCs w:val="24"/>
        </w:rPr>
        <w:t>采用不小于1.2mm冷轧钢板，整体模压成型，四角平滑完整，提高了床板的强度，彻底解决了因拼缝焊接导致的美观及床板四角缝隙易藏污垢的难题</w:t>
      </w:r>
      <w:r>
        <w:rPr>
          <w:rFonts w:hint="eastAsia" w:ascii="仿宋" w:hAnsi="仿宋" w:eastAsia="仿宋"/>
          <w:kern w:val="0"/>
          <w:sz w:val="24"/>
          <w:szCs w:val="24"/>
          <w:lang w:val="zh-CN"/>
        </w:rPr>
        <w:t>。</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金属表面采用自有喷涂线双重涂层技术：环氧树脂保护膜＋树脂粉末涂层，真正达到内外防锈；经电泳静电喷塑处理工艺，通过市级检测机构检验认证标准，抗酸碱腐蚀，防霉，耐褪色。漆粉采用优质漆粉，厚度均达70μm以上，防刮伤、防锈、抗酸碱、耐腐蚀。附着力达到一级，更好的保护患者的身体健康。</w:t>
      </w:r>
    </w:p>
    <w:p>
      <w:pPr>
        <w:numPr>
          <w:ilvl w:val="0"/>
          <w:numId w:val="3"/>
        </w:numPr>
        <w:spacing w:line="440" w:lineRule="exact"/>
        <w:rPr>
          <w:rFonts w:ascii="仿宋" w:hAnsi="仿宋" w:eastAsia="仿宋"/>
          <w:kern w:val="0"/>
          <w:sz w:val="24"/>
          <w:szCs w:val="24"/>
        </w:rPr>
      </w:pPr>
      <w:r>
        <w:rPr>
          <w:rFonts w:hint="eastAsia" w:ascii="仿宋" w:hAnsi="仿宋" w:eastAsia="仿宋" w:cs="宋体"/>
          <w:color w:val="333333"/>
          <w:kern w:val="0"/>
          <w:sz w:val="28"/>
          <w:szCs w:val="28"/>
        </w:rPr>
        <w:t>★</w:t>
      </w:r>
      <w:r>
        <w:rPr>
          <w:rFonts w:hint="eastAsia" w:ascii="仿宋" w:hAnsi="仿宋" w:eastAsia="仿宋"/>
          <w:kern w:val="0"/>
          <w:sz w:val="24"/>
          <w:szCs w:val="24"/>
        </w:rPr>
        <w:t>摇杆系统：摇杆为含油带极限位置双向保护螺杆，每支摇杆独立承重≥700KG。采用高强度轴承钢制的螺杆，丝杆万向节采用45#精钢制成，双重保护，防滑丝，更安全、耐磨、轻便省力、无噪音（</w:t>
      </w:r>
      <w:r>
        <w:rPr>
          <w:rFonts w:hint="eastAsia" w:ascii="仿宋" w:hAnsi="仿宋" w:eastAsia="仿宋"/>
          <w:b/>
          <w:kern w:val="0"/>
          <w:sz w:val="24"/>
          <w:szCs w:val="24"/>
        </w:rPr>
        <w:t>提供摇杆相关检测证明</w:t>
      </w:r>
      <w:r>
        <w:rPr>
          <w:rFonts w:hint="eastAsia" w:ascii="仿宋" w:hAnsi="仿宋" w:eastAsia="仿宋"/>
          <w:kern w:val="0"/>
          <w:sz w:val="24"/>
          <w:szCs w:val="24"/>
        </w:rPr>
        <w:t>）。</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护理床床头尾板采用高密度HDPE工程塑料一次成型；护理床床头尾板表面平顺易清洁；护理床床头尾板抗不小于150KG冲击</w:t>
      </w:r>
      <w:r>
        <w:rPr>
          <w:rFonts w:hint="eastAsia" w:ascii="仿宋" w:hAnsi="仿宋" w:eastAsia="仿宋"/>
          <w:b/>
          <w:bCs/>
          <w:kern w:val="0"/>
          <w:sz w:val="24"/>
          <w:szCs w:val="24"/>
        </w:rPr>
        <w:t>（提供第三方检测机构出具护理床床头尾板检测报告）</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床边护栏系统：一键式床边护栏采用铝合金扶手磷化电泳表面处理，护栏长1480mm,高410mm.护栏前后横向拉力达80kg以上，并加设极限保险装置，</w:t>
      </w:r>
      <w:r>
        <w:rPr>
          <w:rFonts w:hint="eastAsia" w:ascii="仿宋" w:hAnsi="仿宋" w:eastAsia="仿宋"/>
          <w:color w:val="000000"/>
          <w:kern w:val="0"/>
          <w:sz w:val="24"/>
          <w:szCs w:val="24"/>
        </w:rPr>
        <w:t>加厚型开关上下座为航空全锌合金材质</w:t>
      </w:r>
      <w:r>
        <w:rPr>
          <w:rFonts w:hint="eastAsia" w:ascii="仿宋" w:hAnsi="仿宋" w:eastAsia="仿宋"/>
          <w:kern w:val="0"/>
          <w:sz w:val="24"/>
          <w:szCs w:val="24"/>
        </w:rPr>
        <w:t>，确保护栏的坚固，抗菌防腐，耐酸碱。</w:t>
      </w:r>
      <w:r>
        <w:rPr>
          <w:rFonts w:hint="eastAsia" w:ascii="仿宋" w:hAnsi="仿宋" w:eastAsia="仿宋"/>
          <w:color w:val="000000"/>
          <w:kern w:val="0"/>
          <w:sz w:val="24"/>
          <w:szCs w:val="24"/>
        </w:rPr>
        <w:t>“Φ”字加强型不锈钢Φ19*1.2，304材质支柱，卧式C型加强防晃装置，配以3.5mm以上厚冷扎钢板护栏下座，。操作方便省力、稳定，推动时不会前后左右晃动，伸展轻松、安全，便于维护，结构牢固，不会生锈。</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脚轮采用进口材质5寸双面中控脚轮，内置全封闭自润滑轴承，防水、防异物卷入；轮面采用TPR耐磨材料，静音耐磨</w:t>
      </w:r>
      <w:r>
        <w:rPr>
          <w:rFonts w:hint="eastAsia" w:ascii="仿宋" w:hAnsi="仿宋" w:eastAsia="仿宋"/>
          <w:b/>
          <w:bCs/>
          <w:kern w:val="0"/>
          <w:sz w:val="24"/>
          <w:szCs w:val="24"/>
        </w:rPr>
        <w:t>（提供脚轮检测报告）</w:t>
      </w:r>
      <w:r>
        <w:rPr>
          <w:rFonts w:hint="eastAsia" w:ascii="仿宋" w:hAnsi="仿宋" w:eastAsia="仿宋"/>
          <w:kern w:val="0"/>
          <w:sz w:val="24"/>
          <w:szCs w:val="24"/>
        </w:rPr>
        <w:t>，刹车装置镶有锁定开关功能提示键，颜色红绿区分，刹车外部结构采用ABS材质内包4mm厚钢制刹车装置，刹车强度高。更方便床在推动过程中容易掌控，轻松省力。</w:t>
      </w:r>
    </w:p>
    <w:p>
      <w:pPr>
        <w:numPr>
          <w:ilvl w:val="0"/>
          <w:numId w:val="3"/>
        </w:numPr>
        <w:spacing w:line="440" w:lineRule="exact"/>
        <w:rPr>
          <w:rFonts w:ascii="仿宋" w:hAnsi="仿宋" w:eastAsia="仿宋"/>
          <w:kern w:val="0"/>
          <w:sz w:val="24"/>
          <w:szCs w:val="24"/>
        </w:rPr>
      </w:pPr>
      <w:r>
        <w:rPr>
          <w:rFonts w:hint="eastAsia" w:ascii="仿宋" w:hAnsi="仿宋" w:eastAsia="仿宋"/>
          <w:color w:val="000000"/>
          <w:kern w:val="0"/>
          <w:sz w:val="24"/>
          <w:szCs w:val="24"/>
        </w:rPr>
        <w:t>摇手采用纯正ABS工程塑料含件注塑成型，内置长118mm、直径8mm钢芯，摇手开关为专业POM耐磨材料；摇手柄长90mm，操作半径180mm；两级到位开合防夹手功能；摇手柄椭圆形设计，三个防滑凹痕。摇手柄套管为硬化铝合金管，管内六角型，ABS手摇柄伸缩隐藏式拉杆系统，隐藏时跟床尾板平齐，避免碰撞医务人员的双脚，更方便于护理操作，安全可靠。</w:t>
      </w:r>
    </w:p>
    <w:p>
      <w:pPr>
        <w:numPr>
          <w:ilvl w:val="0"/>
          <w:numId w:val="3"/>
        </w:numPr>
        <w:spacing w:line="440" w:lineRule="exact"/>
        <w:rPr>
          <w:rFonts w:ascii="仿宋" w:hAnsi="仿宋" w:eastAsia="仿宋"/>
          <w:kern w:val="0"/>
          <w:sz w:val="24"/>
          <w:szCs w:val="24"/>
        </w:rPr>
      </w:pPr>
      <w:r>
        <w:rPr>
          <w:rFonts w:hint="eastAsia" w:ascii="仿宋" w:hAnsi="仿宋" w:eastAsia="仿宋" w:cs="宋体"/>
          <w:kern w:val="0"/>
          <w:sz w:val="24"/>
          <w:szCs w:val="24"/>
        </w:rPr>
        <w:t>龙门骨科架采用经硬化加强的35mm×2mm八角形铝合金管，井字形龙门架，精准定位牵引角度；四根立柱，两根横梁，一根纵梁，两个拉环；配腿部牵引横杆一条；配备双牵引滑轮，坐标式灵活定位（顶部配牵引滑轮和输液挂钩各一个）和一个输液挂钩；顶部配牵引滑轮和输液挂钩各一个，并可按需增配，满足各体位牵引所需；配高强度助力吊带一条。</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六个点滴架插座，孔径≥19mm，由金属材质冲压成型，固定焊接插入无破裂之忧；另配四个可360°旋转引流袋挂钩，多体位输液引流，也可用于放置输液架。</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不锈钢双段式点滴架，直径≥19mm，结实耐用，前端Φ16*60mm椭形缩口，紧密配合不晃动。</w:t>
      </w:r>
    </w:p>
    <w:p>
      <w:pPr>
        <w:numPr>
          <w:ilvl w:val="0"/>
          <w:numId w:val="3"/>
        </w:numPr>
        <w:spacing w:line="440" w:lineRule="exact"/>
        <w:rPr>
          <w:rFonts w:ascii="仿宋" w:hAnsi="仿宋" w:eastAsia="仿宋"/>
          <w:kern w:val="0"/>
          <w:sz w:val="24"/>
          <w:szCs w:val="24"/>
        </w:rPr>
      </w:pPr>
      <w:r>
        <w:rPr>
          <w:rFonts w:hint="eastAsia" w:ascii="仿宋" w:hAnsi="仿宋" w:eastAsia="仿宋"/>
          <w:kern w:val="0"/>
          <w:sz w:val="24"/>
          <w:szCs w:val="24"/>
        </w:rPr>
        <w:t>属于绿色健康环保产品，采用抗菌粉末涂料，该涂料对大肠杆菌抗菌活性R值为5.8，</w:t>
      </w:r>
      <w:bookmarkStart w:id="0" w:name="_GoBack"/>
      <w:bookmarkEnd w:id="0"/>
      <w:r>
        <w:rPr>
          <w:rFonts w:hint="eastAsia" w:ascii="仿宋" w:hAnsi="仿宋" w:eastAsia="仿宋"/>
          <w:kern w:val="0"/>
          <w:sz w:val="24"/>
          <w:szCs w:val="24"/>
        </w:rPr>
        <w:t>对金黄色葡萄球菌的抗菌活性R值6.1，对微生物大肠菌和金黄色葡萄球菌具有很强的抗菌作用，抗菌率＞</w:t>
      </w:r>
      <w:r>
        <w:rPr>
          <w:rFonts w:hint="eastAsia" w:ascii="仿宋" w:hAnsi="仿宋" w:eastAsia="仿宋"/>
          <w:color w:val="000000"/>
          <w:kern w:val="0"/>
          <w:sz w:val="24"/>
          <w:szCs w:val="24"/>
        </w:rPr>
        <w:t>99.9%。</w:t>
      </w:r>
      <w:r>
        <w:rPr>
          <w:rFonts w:hint="eastAsia" w:ascii="仿宋" w:hAnsi="仿宋" w:eastAsia="仿宋"/>
          <w:kern w:val="0"/>
          <w:sz w:val="24"/>
          <w:szCs w:val="24"/>
        </w:rPr>
        <w:t>通过省级微生物检测分析报告。。</w:t>
      </w:r>
    </w:p>
    <w:p>
      <w:pPr>
        <w:spacing w:line="440" w:lineRule="exact"/>
        <w:rPr>
          <w:rFonts w:ascii="仿宋" w:hAnsi="仿宋" w:eastAsia="仿宋"/>
          <w:b/>
          <w:bCs/>
          <w:kern w:val="0"/>
          <w:sz w:val="24"/>
          <w:szCs w:val="24"/>
        </w:rPr>
      </w:pPr>
      <w:r>
        <w:rPr>
          <w:rFonts w:hint="eastAsia" w:ascii="仿宋" w:hAnsi="仿宋" w:eastAsia="仿宋" w:cs="宋体"/>
          <w:color w:val="333333"/>
          <w:kern w:val="0"/>
          <w:sz w:val="28"/>
          <w:szCs w:val="28"/>
        </w:rPr>
        <w:t>★</w:t>
      </w:r>
      <w:r>
        <w:rPr>
          <w:rFonts w:hint="eastAsia" w:ascii="仿宋" w:hAnsi="仿宋" w:eastAsia="仿宋"/>
          <w:b/>
          <w:bCs/>
          <w:kern w:val="0"/>
          <w:sz w:val="24"/>
          <w:szCs w:val="24"/>
        </w:rPr>
        <w:t>标准配置：</w:t>
      </w:r>
    </w:p>
    <w:p>
      <w:pPr>
        <w:spacing w:line="44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床头尾板1对、铝合金护栏1对、丝杆4条、铝合金双龙门架1套、5寸中控轮4个、ABS中控踏板、输液架插座、引流袋挂钩4个、输液架1支、杂物架1个、</w:t>
      </w:r>
      <w:r>
        <w:rPr>
          <w:rFonts w:hint="eastAsia" w:ascii="仿宋" w:hAnsi="仿宋" w:eastAsia="仿宋" w:cs="宋体"/>
          <w:kern w:val="0"/>
          <w:sz w:val="24"/>
          <w:szCs w:val="24"/>
          <w:lang w:val="en-US" w:eastAsia="zh-CN"/>
        </w:rPr>
        <w:t>ABS床头柜1个、床垫1张</w:t>
      </w:r>
      <w:r>
        <w:rPr>
          <w:rFonts w:hint="eastAsia" w:ascii="仿宋" w:hAnsi="仿宋" w:eastAsia="仿宋" w:cs="宋体"/>
          <w:kern w:val="0"/>
          <w:sz w:val="24"/>
          <w:szCs w:val="24"/>
        </w:rPr>
        <w:t>。</w:t>
      </w:r>
    </w:p>
    <w:p>
      <w:pPr>
        <w:rPr>
          <w:kern w:val="0"/>
          <w:sz w:val="24"/>
          <w:szCs w:val="24"/>
        </w:rPr>
      </w:pPr>
      <w:r>
        <w:rPr>
          <w:rFonts w:hint="eastAsia" w:ascii="宋体" w:hAnsi="宋体" w:eastAsia="宋体"/>
          <w:kern w:val="0"/>
          <w:sz w:val="24"/>
          <w:szCs w:val="24"/>
        </w:rPr>
        <w:t xml:space="preserve"> </w:t>
      </w: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swiss"/>
    <w:pitch w:val="default"/>
    <w:sig w:usb0="B00002AF" w:usb1="69D77CFB" w:usb2="00000030" w:usb3="00000000" w:csb0="4008009F" w:csb1="DFD7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72CEF"/>
    <w:multiLevelType w:val="singleLevel"/>
    <w:tmpl w:val="B1672CEF"/>
    <w:lvl w:ilvl="0" w:tentative="0">
      <w:start w:val="1"/>
      <w:numFmt w:val="decimal"/>
      <w:suff w:val="nothing"/>
      <w:lvlText w:val="%1．"/>
      <w:lvlJc w:val="left"/>
      <w:pPr>
        <w:ind w:left="0" w:firstLine="400"/>
      </w:pPr>
      <w:rPr>
        <w:rFonts w:hint="default"/>
      </w:rPr>
    </w:lvl>
  </w:abstractNum>
  <w:abstractNum w:abstractNumId="1">
    <w:nsid w:val="E5076517"/>
    <w:multiLevelType w:val="singleLevel"/>
    <w:tmpl w:val="E5076517"/>
    <w:lvl w:ilvl="0" w:tentative="0">
      <w:start w:val="1"/>
      <w:numFmt w:val="decimal"/>
      <w:suff w:val="nothing"/>
      <w:lvlText w:val="%1．"/>
      <w:lvlJc w:val="left"/>
      <w:pPr>
        <w:ind w:left="0" w:firstLine="400"/>
      </w:pPr>
      <w:rPr>
        <w:rFonts w:hint="default"/>
      </w:rPr>
    </w:lvl>
  </w:abstractNum>
  <w:abstractNum w:abstractNumId="2">
    <w:nsid w:val="142D38E5"/>
    <w:multiLevelType w:val="multilevel"/>
    <w:tmpl w:val="142D38E5"/>
    <w:lvl w:ilvl="0" w:tentative="0">
      <w:start w:val="1"/>
      <w:numFmt w:val="decimal"/>
      <w:pStyle w:val="3"/>
      <w:lvlText w:val="%1."/>
      <w:lvlJc w:val="left"/>
      <w:pPr>
        <w:ind w:left="3823"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5397" w:hanging="420"/>
      </w:pPr>
    </w:lvl>
    <w:lvl w:ilvl="2" w:tentative="0">
      <w:start w:val="1"/>
      <w:numFmt w:val="lowerRoman"/>
      <w:lvlText w:val="%3."/>
      <w:lvlJc w:val="right"/>
      <w:pPr>
        <w:ind w:left="-4977" w:hanging="420"/>
      </w:pPr>
    </w:lvl>
    <w:lvl w:ilvl="3" w:tentative="0">
      <w:start w:val="1"/>
      <w:numFmt w:val="decimal"/>
      <w:lvlText w:val="%4."/>
      <w:lvlJc w:val="left"/>
      <w:pPr>
        <w:ind w:left="-4557" w:hanging="420"/>
      </w:pPr>
    </w:lvl>
    <w:lvl w:ilvl="4" w:tentative="0">
      <w:start w:val="1"/>
      <w:numFmt w:val="lowerLetter"/>
      <w:lvlText w:val="%5)"/>
      <w:lvlJc w:val="left"/>
      <w:pPr>
        <w:ind w:left="-4137" w:hanging="420"/>
      </w:pPr>
    </w:lvl>
    <w:lvl w:ilvl="5" w:tentative="0">
      <w:start w:val="1"/>
      <w:numFmt w:val="lowerRoman"/>
      <w:lvlText w:val="%6."/>
      <w:lvlJc w:val="right"/>
      <w:pPr>
        <w:ind w:left="-3717" w:hanging="420"/>
      </w:pPr>
    </w:lvl>
    <w:lvl w:ilvl="6" w:tentative="0">
      <w:start w:val="1"/>
      <w:numFmt w:val="decimal"/>
      <w:lvlText w:val="%7."/>
      <w:lvlJc w:val="left"/>
      <w:pPr>
        <w:ind w:left="-3297" w:hanging="420"/>
      </w:pPr>
    </w:lvl>
    <w:lvl w:ilvl="7" w:tentative="0">
      <w:start w:val="1"/>
      <w:numFmt w:val="lowerLetter"/>
      <w:lvlText w:val="%8)"/>
      <w:lvlJc w:val="left"/>
      <w:pPr>
        <w:ind w:left="-2877" w:hanging="420"/>
      </w:pPr>
    </w:lvl>
    <w:lvl w:ilvl="8" w:tentative="0">
      <w:start w:val="1"/>
      <w:numFmt w:val="lowerRoman"/>
      <w:lvlText w:val="%9."/>
      <w:lvlJc w:val="right"/>
      <w:pPr>
        <w:ind w:left="-245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jg3Nzg0NWY4ZWMyMzU1ZTdjN2U0MjYxZTBjYzQifQ=="/>
  </w:docVars>
  <w:rsids>
    <w:rsidRoot w:val="00AB5B30"/>
    <w:rsid w:val="000145D7"/>
    <w:rsid w:val="00045092"/>
    <w:rsid w:val="00054D6D"/>
    <w:rsid w:val="00071A27"/>
    <w:rsid w:val="00084721"/>
    <w:rsid w:val="000C7E72"/>
    <w:rsid w:val="000F1B3D"/>
    <w:rsid w:val="000F388F"/>
    <w:rsid w:val="00103B37"/>
    <w:rsid w:val="00106C21"/>
    <w:rsid w:val="00143907"/>
    <w:rsid w:val="001445E1"/>
    <w:rsid w:val="00147B5F"/>
    <w:rsid w:val="00163E52"/>
    <w:rsid w:val="00184B11"/>
    <w:rsid w:val="00192336"/>
    <w:rsid w:val="001A17D2"/>
    <w:rsid w:val="001A7EF2"/>
    <w:rsid w:val="001C0FBD"/>
    <w:rsid w:val="001C5A1C"/>
    <w:rsid w:val="001C7D78"/>
    <w:rsid w:val="001D3BCA"/>
    <w:rsid w:val="001D6DAD"/>
    <w:rsid w:val="001E4D7C"/>
    <w:rsid w:val="001F2B29"/>
    <w:rsid w:val="00204631"/>
    <w:rsid w:val="00227808"/>
    <w:rsid w:val="00227983"/>
    <w:rsid w:val="002440DD"/>
    <w:rsid w:val="00257108"/>
    <w:rsid w:val="00267AD0"/>
    <w:rsid w:val="002733D9"/>
    <w:rsid w:val="00292E9D"/>
    <w:rsid w:val="002A06D4"/>
    <w:rsid w:val="002A5D0B"/>
    <w:rsid w:val="002A7EFB"/>
    <w:rsid w:val="002C2E8A"/>
    <w:rsid w:val="002C42BE"/>
    <w:rsid w:val="002C5B3C"/>
    <w:rsid w:val="002C6672"/>
    <w:rsid w:val="002D2DA9"/>
    <w:rsid w:val="002F1530"/>
    <w:rsid w:val="002F5B7E"/>
    <w:rsid w:val="00305693"/>
    <w:rsid w:val="00320290"/>
    <w:rsid w:val="00323AE3"/>
    <w:rsid w:val="00332BB0"/>
    <w:rsid w:val="0034266F"/>
    <w:rsid w:val="00342FAA"/>
    <w:rsid w:val="00346B54"/>
    <w:rsid w:val="00346F61"/>
    <w:rsid w:val="003527B7"/>
    <w:rsid w:val="003600CD"/>
    <w:rsid w:val="003740E4"/>
    <w:rsid w:val="00375C0D"/>
    <w:rsid w:val="00381688"/>
    <w:rsid w:val="00386750"/>
    <w:rsid w:val="003B100F"/>
    <w:rsid w:val="003D165D"/>
    <w:rsid w:val="003D58B3"/>
    <w:rsid w:val="003D6E50"/>
    <w:rsid w:val="003E0203"/>
    <w:rsid w:val="003E565F"/>
    <w:rsid w:val="003F3B39"/>
    <w:rsid w:val="00400225"/>
    <w:rsid w:val="004149AA"/>
    <w:rsid w:val="0045430F"/>
    <w:rsid w:val="00487775"/>
    <w:rsid w:val="00487F56"/>
    <w:rsid w:val="004A7131"/>
    <w:rsid w:val="004B2105"/>
    <w:rsid w:val="004B4DD4"/>
    <w:rsid w:val="004E3C56"/>
    <w:rsid w:val="004E4AB2"/>
    <w:rsid w:val="0050344B"/>
    <w:rsid w:val="005139D8"/>
    <w:rsid w:val="00534240"/>
    <w:rsid w:val="00547A2D"/>
    <w:rsid w:val="00552E23"/>
    <w:rsid w:val="005530CF"/>
    <w:rsid w:val="005546F3"/>
    <w:rsid w:val="005675AF"/>
    <w:rsid w:val="0057695B"/>
    <w:rsid w:val="00576CAE"/>
    <w:rsid w:val="0058201C"/>
    <w:rsid w:val="00586435"/>
    <w:rsid w:val="00597FB6"/>
    <w:rsid w:val="005A6B05"/>
    <w:rsid w:val="005B0607"/>
    <w:rsid w:val="005B5BDF"/>
    <w:rsid w:val="005B67C5"/>
    <w:rsid w:val="005C02C8"/>
    <w:rsid w:val="005C1ABD"/>
    <w:rsid w:val="005D7148"/>
    <w:rsid w:val="005E75C6"/>
    <w:rsid w:val="005F369F"/>
    <w:rsid w:val="00611EB4"/>
    <w:rsid w:val="00613976"/>
    <w:rsid w:val="0062764D"/>
    <w:rsid w:val="00641A83"/>
    <w:rsid w:val="00681A4E"/>
    <w:rsid w:val="006B128A"/>
    <w:rsid w:val="006B46D3"/>
    <w:rsid w:val="006C0011"/>
    <w:rsid w:val="006C357E"/>
    <w:rsid w:val="006C3689"/>
    <w:rsid w:val="006C3FA5"/>
    <w:rsid w:val="006F559E"/>
    <w:rsid w:val="006F5F17"/>
    <w:rsid w:val="00705467"/>
    <w:rsid w:val="007125DE"/>
    <w:rsid w:val="007319EF"/>
    <w:rsid w:val="00741555"/>
    <w:rsid w:val="007B42C4"/>
    <w:rsid w:val="007F3492"/>
    <w:rsid w:val="00803A7B"/>
    <w:rsid w:val="008053FA"/>
    <w:rsid w:val="00806DD7"/>
    <w:rsid w:val="00815169"/>
    <w:rsid w:val="00825257"/>
    <w:rsid w:val="00844004"/>
    <w:rsid w:val="008535C4"/>
    <w:rsid w:val="00856928"/>
    <w:rsid w:val="00862E0C"/>
    <w:rsid w:val="008801CD"/>
    <w:rsid w:val="00891651"/>
    <w:rsid w:val="008B068A"/>
    <w:rsid w:val="008B4ABE"/>
    <w:rsid w:val="008E134F"/>
    <w:rsid w:val="008F5800"/>
    <w:rsid w:val="0090081E"/>
    <w:rsid w:val="009105F3"/>
    <w:rsid w:val="009129FD"/>
    <w:rsid w:val="00942A06"/>
    <w:rsid w:val="009460CE"/>
    <w:rsid w:val="009567AD"/>
    <w:rsid w:val="00956B81"/>
    <w:rsid w:val="00975EF5"/>
    <w:rsid w:val="009778F0"/>
    <w:rsid w:val="00990463"/>
    <w:rsid w:val="009B0842"/>
    <w:rsid w:val="009D28F9"/>
    <w:rsid w:val="009D737E"/>
    <w:rsid w:val="009E1D26"/>
    <w:rsid w:val="009F11E6"/>
    <w:rsid w:val="00A00B62"/>
    <w:rsid w:val="00A00FF7"/>
    <w:rsid w:val="00A015BA"/>
    <w:rsid w:val="00A31AC3"/>
    <w:rsid w:val="00A429CE"/>
    <w:rsid w:val="00A54124"/>
    <w:rsid w:val="00A86B68"/>
    <w:rsid w:val="00A90F17"/>
    <w:rsid w:val="00AB5B30"/>
    <w:rsid w:val="00AE6E74"/>
    <w:rsid w:val="00B03AA9"/>
    <w:rsid w:val="00B1716B"/>
    <w:rsid w:val="00B21F7B"/>
    <w:rsid w:val="00B33192"/>
    <w:rsid w:val="00B43512"/>
    <w:rsid w:val="00B446F0"/>
    <w:rsid w:val="00B537DC"/>
    <w:rsid w:val="00B7781F"/>
    <w:rsid w:val="00B912AE"/>
    <w:rsid w:val="00BB0F66"/>
    <w:rsid w:val="00BB65B9"/>
    <w:rsid w:val="00C018F3"/>
    <w:rsid w:val="00C25C92"/>
    <w:rsid w:val="00C318B2"/>
    <w:rsid w:val="00C3315D"/>
    <w:rsid w:val="00C35C2D"/>
    <w:rsid w:val="00C51D7C"/>
    <w:rsid w:val="00C57A70"/>
    <w:rsid w:val="00C70A46"/>
    <w:rsid w:val="00C77962"/>
    <w:rsid w:val="00C93499"/>
    <w:rsid w:val="00C95E16"/>
    <w:rsid w:val="00CB7340"/>
    <w:rsid w:val="00CC2863"/>
    <w:rsid w:val="00CC28FB"/>
    <w:rsid w:val="00CC51AB"/>
    <w:rsid w:val="00CD69DD"/>
    <w:rsid w:val="00CE5A19"/>
    <w:rsid w:val="00D264AD"/>
    <w:rsid w:val="00D42791"/>
    <w:rsid w:val="00D61C6E"/>
    <w:rsid w:val="00D87259"/>
    <w:rsid w:val="00D97B59"/>
    <w:rsid w:val="00DA2460"/>
    <w:rsid w:val="00DB30C1"/>
    <w:rsid w:val="00DE7F8A"/>
    <w:rsid w:val="00DF0524"/>
    <w:rsid w:val="00DF1619"/>
    <w:rsid w:val="00E05EA4"/>
    <w:rsid w:val="00E13687"/>
    <w:rsid w:val="00E21BE3"/>
    <w:rsid w:val="00E41E59"/>
    <w:rsid w:val="00E454B9"/>
    <w:rsid w:val="00E50D0D"/>
    <w:rsid w:val="00E7052D"/>
    <w:rsid w:val="00E95E43"/>
    <w:rsid w:val="00EA415E"/>
    <w:rsid w:val="00EB7C80"/>
    <w:rsid w:val="00EC38D6"/>
    <w:rsid w:val="00EF380D"/>
    <w:rsid w:val="00EF57B3"/>
    <w:rsid w:val="00F2590B"/>
    <w:rsid w:val="00F407AE"/>
    <w:rsid w:val="00F46D60"/>
    <w:rsid w:val="00F70833"/>
    <w:rsid w:val="00F944B5"/>
    <w:rsid w:val="00FC7DDC"/>
    <w:rsid w:val="00FE4C34"/>
    <w:rsid w:val="00FE54AB"/>
    <w:rsid w:val="01AB0919"/>
    <w:rsid w:val="01BD3ECE"/>
    <w:rsid w:val="034A0C59"/>
    <w:rsid w:val="042D5387"/>
    <w:rsid w:val="0509095B"/>
    <w:rsid w:val="050B287F"/>
    <w:rsid w:val="05461B09"/>
    <w:rsid w:val="07070494"/>
    <w:rsid w:val="07195727"/>
    <w:rsid w:val="08420CAE"/>
    <w:rsid w:val="09AF5ECF"/>
    <w:rsid w:val="0B2D16B0"/>
    <w:rsid w:val="0BBE4AB3"/>
    <w:rsid w:val="0C512712"/>
    <w:rsid w:val="0DEB70FE"/>
    <w:rsid w:val="10BA5753"/>
    <w:rsid w:val="10D478EF"/>
    <w:rsid w:val="13EF73B4"/>
    <w:rsid w:val="16CD4BFA"/>
    <w:rsid w:val="18125F7D"/>
    <w:rsid w:val="1A1346C2"/>
    <w:rsid w:val="1A3A1D53"/>
    <w:rsid w:val="1BAA65C5"/>
    <w:rsid w:val="1BE12258"/>
    <w:rsid w:val="20421FFC"/>
    <w:rsid w:val="22CA0A96"/>
    <w:rsid w:val="233C3728"/>
    <w:rsid w:val="23BE3486"/>
    <w:rsid w:val="2417798A"/>
    <w:rsid w:val="24314CD6"/>
    <w:rsid w:val="24CB6EAE"/>
    <w:rsid w:val="29DA1E29"/>
    <w:rsid w:val="2A9638FA"/>
    <w:rsid w:val="2B187776"/>
    <w:rsid w:val="2D0F40E5"/>
    <w:rsid w:val="2D7759F6"/>
    <w:rsid w:val="2E9353F8"/>
    <w:rsid w:val="31E542D4"/>
    <w:rsid w:val="33E01472"/>
    <w:rsid w:val="34556935"/>
    <w:rsid w:val="34C83CC1"/>
    <w:rsid w:val="3A120740"/>
    <w:rsid w:val="3B345C9B"/>
    <w:rsid w:val="3BC12485"/>
    <w:rsid w:val="403D33C5"/>
    <w:rsid w:val="41004C96"/>
    <w:rsid w:val="41A372F8"/>
    <w:rsid w:val="41C80DA1"/>
    <w:rsid w:val="41E3566E"/>
    <w:rsid w:val="425828A0"/>
    <w:rsid w:val="42917809"/>
    <w:rsid w:val="485B0266"/>
    <w:rsid w:val="4CB74150"/>
    <w:rsid w:val="4D2910C1"/>
    <w:rsid w:val="4D317F93"/>
    <w:rsid w:val="4D720CBA"/>
    <w:rsid w:val="4F1B7693"/>
    <w:rsid w:val="50755F39"/>
    <w:rsid w:val="50B67110"/>
    <w:rsid w:val="51DB1ED1"/>
    <w:rsid w:val="59614164"/>
    <w:rsid w:val="5D9F688D"/>
    <w:rsid w:val="5E561ECB"/>
    <w:rsid w:val="5F1D2D7C"/>
    <w:rsid w:val="64597515"/>
    <w:rsid w:val="662D46F6"/>
    <w:rsid w:val="69745321"/>
    <w:rsid w:val="6B7D7572"/>
    <w:rsid w:val="6F060E0B"/>
    <w:rsid w:val="703D085C"/>
    <w:rsid w:val="70B55EF0"/>
    <w:rsid w:val="74B33D51"/>
    <w:rsid w:val="755D46CE"/>
    <w:rsid w:val="76E06806"/>
    <w:rsid w:val="77257F29"/>
    <w:rsid w:val="77A43D3F"/>
    <w:rsid w:val="78EA43B3"/>
    <w:rsid w:val="79602683"/>
    <w:rsid w:val="79955265"/>
    <w:rsid w:val="79A2473D"/>
    <w:rsid w:val="7A4773F3"/>
    <w:rsid w:val="7BCA72C7"/>
    <w:rsid w:val="7E2D4742"/>
    <w:rsid w:val="7EB87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numPr>
        <w:ilvl w:val="0"/>
        <w:numId w:val="1"/>
      </w:numPr>
      <w:spacing w:before="340" w:after="330" w:line="578" w:lineRule="auto"/>
      <w:jc w:val="center"/>
      <w:outlineLvl w:val="0"/>
    </w:pPr>
    <w:rPr>
      <w:b/>
      <w:bCs/>
      <w:kern w:val="44"/>
      <w:sz w:val="32"/>
      <w:szCs w:val="44"/>
    </w:rPr>
  </w:style>
  <w:style w:type="paragraph" w:styleId="4">
    <w:name w:val="heading 2"/>
    <w:basedOn w:val="1"/>
    <w:next w:val="1"/>
    <w:link w:val="23"/>
    <w:unhideWhenUsed/>
    <w:qFormat/>
    <w:uiPriority w:val="0"/>
    <w:pPr>
      <w:keepNext/>
      <w:keepLines/>
      <w:spacing w:before="260" w:after="260" w:line="416" w:lineRule="auto"/>
      <w:jc w:val="center"/>
      <w:outlineLvl w:val="1"/>
    </w:pPr>
    <w:rPr>
      <w:rFonts w:eastAsia="新宋体" w:asciiTheme="majorHAnsi" w:hAnsiTheme="majorHAnsi" w:cstheme="majorBidi"/>
      <w:b/>
      <w:bCs/>
      <w:sz w:val="28"/>
      <w:szCs w:val="32"/>
    </w:rPr>
  </w:style>
  <w:style w:type="paragraph" w:styleId="5">
    <w:name w:val="heading 3"/>
    <w:basedOn w:val="1"/>
    <w:next w:val="1"/>
    <w:link w:val="25"/>
    <w:unhideWhenUsed/>
    <w:qFormat/>
    <w:uiPriority w:val="9"/>
    <w:pPr>
      <w:keepNext/>
      <w:keepLines/>
      <w:spacing w:before="260" w:after="260" w:line="416" w:lineRule="auto"/>
      <w:outlineLvl w:val="2"/>
    </w:pPr>
    <w:rPr>
      <w:rFonts w:ascii="Calibri" w:hAnsi="Calibri" w:eastAsia="宋体" w:cs="Times New Roman"/>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Normal Indent"/>
    <w:basedOn w:val="1"/>
    <w:link w:val="32"/>
    <w:qFormat/>
    <w:uiPriority w:val="99"/>
    <w:pPr>
      <w:widowControl/>
      <w:ind w:left="720"/>
      <w:jc w:val="left"/>
    </w:pPr>
    <w:rPr>
      <w:rFonts w:eastAsia="宋体"/>
    </w:rPr>
  </w:style>
  <w:style w:type="paragraph" w:styleId="8">
    <w:name w:val="Body Text"/>
    <w:basedOn w:val="1"/>
    <w:link w:val="34"/>
    <w:semiHidden/>
    <w:unhideWhenUsed/>
    <w:qFormat/>
    <w:uiPriority w:val="99"/>
    <w:pPr>
      <w:spacing w:after="120"/>
    </w:pPr>
  </w:style>
  <w:style w:type="paragraph" w:styleId="9">
    <w:name w:val="Plain Text"/>
    <w:basedOn w:val="1"/>
    <w:link w:val="39"/>
    <w:qFormat/>
    <w:uiPriority w:val="0"/>
    <w:rPr>
      <w:rFonts w:ascii="宋体" w:hAnsi="Courier New" w:eastAsia="宋体" w:cs="Times New Roman"/>
      <w:szCs w:val="20"/>
    </w:r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33"/>
    <w:semiHidden/>
    <w:unhideWhenUsed/>
    <w:qFormat/>
    <w:uiPriority w:val="99"/>
    <w:rPr>
      <w:sz w:val="18"/>
      <w:szCs w:val="18"/>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uiPriority w:val="39"/>
    <w:pPr>
      <w:ind w:left="420" w:leftChars="200"/>
    </w:pPr>
  </w:style>
  <w:style w:type="paragraph" w:styleId="15">
    <w:name w:val="Body Text 2"/>
    <w:basedOn w:val="1"/>
    <w:qFormat/>
    <w:uiPriority w:val="0"/>
    <w:pPr>
      <w:spacing w:after="120" w:line="480" w:lineRule="auto"/>
    </w:pPr>
    <w:rPr>
      <w:rFonts w:ascii="Times New Roman" w:hAnsi="Times New Roman"/>
      <w:kern w:val="0"/>
      <w:sz w:val="20"/>
    </w:rPr>
  </w:style>
  <w:style w:type="paragraph" w:styleId="16">
    <w:name w:val="Body Text First Indent"/>
    <w:basedOn w:val="8"/>
    <w:link w:val="35"/>
    <w:semiHidden/>
    <w:unhideWhenUsed/>
    <w:qFormat/>
    <w:uiPriority w:val="99"/>
    <w:pPr>
      <w:ind w:firstLine="420" w:firstLineChars="100"/>
    </w:pPr>
    <w:rPr>
      <w:rFonts w:ascii="Calibri" w:hAnsi="Calibri" w:eastAsia="宋体" w:cs="Times New Roman"/>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customStyle="1" w:styleId="21">
    <w:name w:val="标题 1 字符"/>
    <w:basedOn w:val="19"/>
    <w:link w:val="3"/>
    <w:qFormat/>
    <w:uiPriority w:val="9"/>
    <w:rPr>
      <w:b/>
      <w:bCs/>
      <w:kern w:val="44"/>
      <w:sz w:val="32"/>
      <w:szCs w:val="44"/>
    </w:rPr>
  </w:style>
  <w:style w:type="paragraph" w:styleId="22">
    <w:name w:val="List Paragraph"/>
    <w:basedOn w:val="1"/>
    <w:link w:val="31"/>
    <w:qFormat/>
    <w:uiPriority w:val="34"/>
    <w:pPr>
      <w:ind w:firstLine="420" w:firstLineChars="200"/>
    </w:pPr>
  </w:style>
  <w:style w:type="character" w:customStyle="1" w:styleId="23">
    <w:name w:val="标题 2 字符"/>
    <w:basedOn w:val="19"/>
    <w:link w:val="4"/>
    <w:qFormat/>
    <w:uiPriority w:val="9"/>
    <w:rPr>
      <w:rFonts w:eastAsia="新宋体" w:asciiTheme="majorHAnsi" w:hAnsiTheme="majorHAnsi" w:cstheme="majorBidi"/>
      <w:b/>
      <w:bCs/>
      <w:sz w:val="28"/>
      <w:szCs w:val="32"/>
    </w:rPr>
  </w:style>
  <w:style w:type="paragraph" w:customStyle="1" w:styleId="24">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character" w:customStyle="1" w:styleId="25">
    <w:name w:val="标题 3 字符"/>
    <w:basedOn w:val="19"/>
    <w:link w:val="5"/>
    <w:qFormat/>
    <w:uiPriority w:val="9"/>
    <w:rPr>
      <w:rFonts w:ascii="Calibri" w:hAnsi="Calibri" w:eastAsia="宋体" w:cs="Times New Roman"/>
      <w:b/>
      <w:bCs/>
      <w:sz w:val="32"/>
      <w:szCs w:val="32"/>
    </w:rPr>
  </w:style>
  <w:style w:type="character" w:customStyle="1" w:styleId="26">
    <w:name w:val="￥正文 Char"/>
    <w:link w:val="27"/>
    <w:qFormat/>
    <w:locked/>
    <w:uiPriority w:val="0"/>
    <w:rPr>
      <w:sz w:val="24"/>
    </w:rPr>
  </w:style>
  <w:style w:type="paragraph" w:customStyle="1" w:styleId="27">
    <w:name w:val="￥正文"/>
    <w:basedOn w:val="1"/>
    <w:link w:val="26"/>
    <w:qFormat/>
    <w:uiPriority w:val="0"/>
    <w:pPr>
      <w:spacing w:line="360" w:lineRule="auto"/>
      <w:ind w:firstLine="200" w:firstLineChars="200"/>
    </w:pPr>
    <w:rPr>
      <w:sz w:val="24"/>
    </w:rPr>
  </w:style>
  <w:style w:type="paragraph" w:customStyle="1" w:styleId="28">
    <w:name w:val="正文 New New New New New New New New New New New New New New New New New New New New New New New New New New New New New New New New New New New New New New"/>
    <w:basedOn w:val="1"/>
    <w:qFormat/>
    <w:uiPriority w:val="0"/>
    <w:rPr>
      <w:rFonts w:ascii="Calibri" w:hAnsi="Calibri" w:eastAsia="宋体" w:cs="Times New Roman"/>
      <w:szCs w:val="24"/>
    </w:rPr>
  </w:style>
  <w:style w:type="paragraph" w:customStyle="1" w:styleId="29">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3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1">
    <w:name w:val="列出段落 字符"/>
    <w:link w:val="22"/>
    <w:qFormat/>
    <w:uiPriority w:val="34"/>
  </w:style>
  <w:style w:type="character" w:customStyle="1" w:styleId="32">
    <w:name w:val="正文缩进 字符"/>
    <w:link w:val="7"/>
    <w:qFormat/>
    <w:uiPriority w:val="99"/>
    <w:rPr>
      <w:rFonts w:eastAsia="宋体"/>
    </w:rPr>
  </w:style>
  <w:style w:type="character" w:customStyle="1" w:styleId="33">
    <w:name w:val="批注框文本 字符"/>
    <w:basedOn w:val="19"/>
    <w:link w:val="11"/>
    <w:semiHidden/>
    <w:qFormat/>
    <w:uiPriority w:val="99"/>
    <w:rPr>
      <w:sz w:val="18"/>
      <w:szCs w:val="18"/>
    </w:rPr>
  </w:style>
  <w:style w:type="character" w:customStyle="1" w:styleId="34">
    <w:name w:val="正文文本 字符"/>
    <w:basedOn w:val="19"/>
    <w:link w:val="8"/>
    <w:semiHidden/>
    <w:qFormat/>
    <w:uiPriority w:val="99"/>
  </w:style>
  <w:style w:type="character" w:customStyle="1" w:styleId="35">
    <w:name w:val="正文首行缩进 字符"/>
    <w:basedOn w:val="34"/>
    <w:link w:val="16"/>
    <w:semiHidden/>
    <w:qFormat/>
    <w:uiPriority w:val="99"/>
    <w:rPr>
      <w:rFonts w:ascii="Calibri" w:hAnsi="Calibri" w:eastAsia="宋体" w:cs="Times New Roman"/>
    </w:rPr>
  </w:style>
  <w:style w:type="character" w:customStyle="1" w:styleId="36">
    <w:name w:val="页眉 字符"/>
    <w:basedOn w:val="19"/>
    <w:link w:val="13"/>
    <w:qFormat/>
    <w:uiPriority w:val="99"/>
    <w:rPr>
      <w:sz w:val="18"/>
      <w:szCs w:val="18"/>
    </w:rPr>
  </w:style>
  <w:style w:type="character" w:customStyle="1" w:styleId="37">
    <w:name w:val="页脚 字符"/>
    <w:basedOn w:val="19"/>
    <w:link w:val="12"/>
    <w:qFormat/>
    <w:uiPriority w:val="99"/>
    <w:rPr>
      <w:sz w:val="18"/>
      <w:szCs w:val="18"/>
    </w:rPr>
  </w:style>
  <w:style w:type="character" w:customStyle="1" w:styleId="38">
    <w:name w:val="日期 字符"/>
    <w:basedOn w:val="19"/>
    <w:link w:val="10"/>
    <w:semiHidden/>
    <w:qFormat/>
    <w:uiPriority w:val="99"/>
  </w:style>
  <w:style w:type="character" w:customStyle="1" w:styleId="39">
    <w:name w:val="纯文本 字符"/>
    <w:basedOn w:val="19"/>
    <w:link w:val="9"/>
    <w:qFormat/>
    <w:uiPriority w:val="0"/>
    <w:rPr>
      <w:rFonts w:ascii="宋体" w:hAnsi="Courier New" w:eastAsia="宋体" w:cs="Times New Roman"/>
      <w:szCs w:val="20"/>
    </w:rPr>
  </w:style>
  <w:style w:type="character" w:customStyle="1" w:styleId="40">
    <w:name w:val="标题 4 字符"/>
    <w:basedOn w:val="19"/>
    <w:link w:val="6"/>
    <w:qFormat/>
    <w:uiPriority w:val="9"/>
    <w:rPr>
      <w:rFonts w:asciiTheme="majorHAnsi" w:hAnsiTheme="majorHAnsi" w:eastAsiaTheme="majorEastAsia" w:cstheme="majorBidi"/>
      <w:b/>
      <w:bCs/>
      <w:sz w:val="28"/>
      <w:szCs w:val="28"/>
    </w:rPr>
  </w:style>
  <w:style w:type="character" w:customStyle="1" w:styleId="41">
    <w:name w:val="font41"/>
    <w:basedOn w:val="19"/>
    <w:qFormat/>
    <w:uiPriority w:val="0"/>
    <w:rPr>
      <w:rFonts w:hint="default" w:ascii="Dotum" w:hAnsi="Dotum" w:eastAsia="Dotum" w:cs="Dotum"/>
      <w:b/>
      <w:color w:val="000000"/>
      <w:sz w:val="24"/>
      <w:szCs w:val="24"/>
      <w:u w:val="none"/>
    </w:rPr>
  </w:style>
  <w:style w:type="character" w:customStyle="1" w:styleId="42">
    <w:name w:val="font31"/>
    <w:basedOn w:val="19"/>
    <w:qFormat/>
    <w:uiPriority w:val="0"/>
    <w:rPr>
      <w:rFonts w:hint="eastAsia" w:ascii="宋体" w:hAnsi="宋体" w:eastAsia="宋体" w:cs="宋体"/>
      <w:b/>
      <w:color w:val="000000"/>
      <w:sz w:val="24"/>
      <w:szCs w:val="24"/>
      <w:u w:val="none"/>
    </w:rPr>
  </w:style>
  <w:style w:type="character" w:customStyle="1" w:styleId="43">
    <w:name w:val="font11"/>
    <w:basedOn w:val="19"/>
    <w:qFormat/>
    <w:uiPriority w:val="0"/>
    <w:rPr>
      <w:rFonts w:hint="eastAsia" w:ascii="宋体" w:hAnsi="宋体" w:eastAsia="宋体" w:cs="宋体"/>
      <w:color w:val="000000"/>
      <w:sz w:val="24"/>
      <w:szCs w:val="24"/>
      <w:u w:val="none"/>
    </w:rPr>
  </w:style>
  <w:style w:type="character" w:customStyle="1" w:styleId="44">
    <w:name w:val="font21"/>
    <w:basedOn w:val="19"/>
    <w:qFormat/>
    <w:uiPriority w:val="0"/>
    <w:rPr>
      <w:rFonts w:hint="default" w:ascii="Dotum" w:hAnsi="Dotum" w:eastAsia="Dotum" w:cs="Dotum"/>
      <w:color w:val="000000"/>
      <w:sz w:val="24"/>
      <w:szCs w:val="24"/>
      <w:u w:val="none"/>
    </w:rPr>
  </w:style>
  <w:style w:type="character" w:customStyle="1" w:styleId="45">
    <w:name w:val="font61"/>
    <w:basedOn w:val="19"/>
    <w:qFormat/>
    <w:uiPriority w:val="0"/>
    <w:rPr>
      <w:rFonts w:hint="eastAsia" w:ascii="宋体" w:hAnsi="宋体" w:eastAsia="宋体" w:cs="宋体"/>
      <w:color w:val="000000"/>
      <w:sz w:val="22"/>
      <w:szCs w:val="22"/>
      <w:u w:val="none"/>
    </w:rPr>
  </w:style>
  <w:style w:type="paragraph" w:customStyle="1" w:styleId="46">
    <w:name w:val="列出段落1"/>
    <w:basedOn w:val="1"/>
    <w:qFormat/>
    <w:uiPriority w:val="34"/>
    <w:pPr>
      <w:ind w:firstLine="420" w:firstLineChars="200"/>
    </w:pPr>
    <w:rPr>
      <w:rFonts w:ascii="Times New Roman" w:hAnsi="Times New Roman" w:eastAsia="宋体" w:cs="Times New Roman"/>
      <w:szCs w:val="24"/>
    </w:rPr>
  </w:style>
  <w:style w:type="paragraph" w:customStyle="1" w:styleId="47">
    <w:name w:val="p0"/>
    <w:basedOn w:val="1"/>
    <w:qFormat/>
    <w:uiPriority w:val="0"/>
    <w:pPr>
      <w:widowControl/>
    </w:pPr>
    <w:rPr>
      <w:rFonts w:ascii="Times New Roman" w:hAnsi="Times New Roman" w:eastAsia="宋体" w:cs="Times New Roman"/>
      <w:kern w:val="0"/>
      <w:szCs w:val="21"/>
    </w:rPr>
  </w:style>
  <w:style w:type="character" w:customStyle="1" w:styleId="48">
    <w:name w:val="apple-converted-space"/>
    <w:basedOn w:val="19"/>
    <w:qFormat/>
    <w:uiPriority w:val="0"/>
  </w:style>
  <w:style w:type="character" w:customStyle="1" w:styleId="49">
    <w:name w:val="正文缩进 Char"/>
    <w:qFormat/>
    <w:uiPriority w:val="99"/>
    <w:rPr>
      <w:rFonts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61708-7B4B-4CC2-9C25-E6603B14EE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1537</Words>
  <Characters>1682</Characters>
  <Lines>11</Lines>
  <Paragraphs>3</Paragraphs>
  <TotalTime>0</TotalTime>
  <ScaleCrop>false</ScaleCrop>
  <LinksUpToDate>false</LinksUpToDate>
  <CharactersWithSpaces>1691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2023-04-28T01:27:00Z</dcterms:created>
  <dc:creator>AutoBVT</dc:creator>
  <cp:lastModifiedBy>Puzzle</cp:lastModifiedBy>
  <cp:lastPrinted>2023-07-12T12:26:00Z</cp:lastPrinted>
  <dcterms:modified xsi:type="dcterms:W3CDTF">2023-07-13T04:17:10Z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0E1EC6BFEF6A4F819EFDF44A52D2D923</vt:lpwstr>
  </property>
</Properties>
</file>