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空气波治疗仪参数</w:t>
      </w:r>
    </w:p>
    <w:bookmarkEnd w:id="0"/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(数量：1台)</w:t>
      </w:r>
      <w:r>
        <w:rPr>
          <w:rFonts w:hint="eastAsia"/>
          <w:lang w:val="en-US" w:eastAsia="zh-CN"/>
        </w:rPr>
        <w:t xml:space="preserve">  控制价：3.5万元</w:t>
      </w:r>
    </w:p>
    <w:p>
      <w:pPr>
        <w:pStyle w:val="3"/>
        <w:bidi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工作原理</w:t>
      </w:r>
    </w:p>
    <w:p>
      <w:pPr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空气波压力治疗仪通过多腔气囊有顺序的反复充放气，形成了对肢体和组织的压力，达到促进体内血液的流动、淋巴循环及改善体内微循环的作用，适用于预防静脉血栓形成，减轻肢体水肿，脑血管意外、脑外伤、脑手术后、脊髓病变引起的肢体功能障碍和外周非栓塞性脉管炎的辅助治疗。</w:t>
      </w:r>
    </w:p>
    <w:p>
      <w:pPr>
        <w:rPr>
          <w:rStyle w:val="6"/>
          <w:rFonts w:hint="default"/>
          <w:lang w:bidi="ar"/>
        </w:rPr>
      </w:pPr>
      <w:r>
        <w:rPr>
          <w:rFonts w:hint="eastAsia" w:ascii="宋体" w:hAnsi="宋体" w:eastAsia="宋体" w:cs="宋体"/>
          <w:b/>
          <w:bCs/>
          <w:szCs w:val="21"/>
        </w:rPr>
        <w:t>技术参数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1、操作方式：智能液晶屏，8寸液晶显示。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2、一键飞梭功能：可通过一个旋转编码器快速调节治疗时间、每个腔体的治疗压力，同时可一键启动或关闭治疗。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3、核心配件：进口气泵、高精度压力传感器控压、实现腔体精准稳压。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、气囊腔数：单侧8腔气囊，双侧16腔气囊，标准配备双下肢气囊（每个下肢气囊均为8腔气囊）、腰部气囊（腰部气囊为8腔气囊）、上肢气囊（上肢气囊为8腔气囊），可选配足部专用气囊，可同时对两个8腔气囊进行充气治疗，可选择治疗一个肢体或两个肢体，气囊具备一类备案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5、压力范围：0kPa～36kPa（0mmHg～270mmHg），步进1kPa，实现精准调压。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6、压强单位显示：支持kPa和mmHg两种压强单位的显示切换，适合不同医院及医生使用习惯。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7、单腔调压：可针对每个腔体单独调节压力设定。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8、零压跳过：在有创面或压力治疗禁忌的部位，可选择关闭该位置的气囊压力。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▲9、治疗时间：治疗时间可以根据临床需要进行灵活设置，可选择按分钟和按小时设置，1min～20h可调，可设置连续运行。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10、治疗模式：≥30种治疗模式，其中至少含10种固定治疗模式和20种自定义收藏模式。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逆序加压：可设定从近心端向远心端贯序加压模式，预防由于动脉供血不足引起的肢体远端血液循环障碍。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提示与警示：具备过压保护提示功能。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自动泄压功能：达到阈值时、突然断电或中断治疗时，气囊可自动泄压。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安全保护功能：配备紧急功能开关，遇到紧急情况可以进行紧急停止，紧急开关无需另外安装电池即可使用。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静音治疗：设备使用噪声不超过60dB(A)。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▲16、血液回盈侦测功能：具备血液回盈侦测功能。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▲17、梯度治疗：支持梯度治疗，对肢体形成梯度加压。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18、自动报警：设备故障时，会有报警提示功能；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19、患者信息存储：通过工作站和VTE防治信息化系统可具备患者预防、治疗信息存储的功能。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20、无线拓展功能：具备无线拓展功能，可将多台设备共同连接，可连接到无栓病房空气波工作站，实现治疗数据储存管理、远程启停联网功能。</w:t>
      </w: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21、智能控制：设备具备无线联网功能，通过工作站可进行治疗方案管理功能：可根据医院实际情况自定义治疗方案名称，同时实现设备端与电脑端的同步。</w:t>
      </w:r>
    </w:p>
    <w:p>
      <w:pPr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00187"/>
    <w:multiLevelType w:val="singleLevel"/>
    <w:tmpl w:val="7F500187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0BD6392F"/>
    <w:rsid w:val="003E7BA7"/>
    <w:rsid w:val="00B42B41"/>
    <w:rsid w:val="00B872AC"/>
    <w:rsid w:val="010D7DD7"/>
    <w:rsid w:val="09B308CF"/>
    <w:rsid w:val="0A16079A"/>
    <w:rsid w:val="0AA063EB"/>
    <w:rsid w:val="0BD6392F"/>
    <w:rsid w:val="0BDA43F9"/>
    <w:rsid w:val="0FC73BCF"/>
    <w:rsid w:val="18603E93"/>
    <w:rsid w:val="1D0E6D8B"/>
    <w:rsid w:val="1FF14334"/>
    <w:rsid w:val="292B6D3C"/>
    <w:rsid w:val="2B782CE5"/>
    <w:rsid w:val="2D3572CE"/>
    <w:rsid w:val="36730796"/>
    <w:rsid w:val="37206774"/>
    <w:rsid w:val="37DF3E15"/>
    <w:rsid w:val="3D7A1121"/>
    <w:rsid w:val="41626012"/>
    <w:rsid w:val="425D32A3"/>
    <w:rsid w:val="46821C9A"/>
    <w:rsid w:val="4B702C5B"/>
    <w:rsid w:val="4D021D86"/>
    <w:rsid w:val="59E70CAD"/>
    <w:rsid w:val="5B985EBC"/>
    <w:rsid w:val="5BA67D81"/>
    <w:rsid w:val="5BEC60DC"/>
    <w:rsid w:val="5E9253DD"/>
    <w:rsid w:val="5F231B47"/>
    <w:rsid w:val="622654E2"/>
    <w:rsid w:val="62673EB3"/>
    <w:rsid w:val="6292105F"/>
    <w:rsid w:val="64B32F43"/>
    <w:rsid w:val="6BB838E4"/>
    <w:rsid w:val="6ED1510A"/>
    <w:rsid w:val="776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915</Characters>
  <Lines>7</Lines>
  <Paragraphs>2</Paragraphs>
  <TotalTime>3</TotalTime>
  <ScaleCrop>false</ScaleCrop>
  <LinksUpToDate>false</LinksUpToDate>
  <CharactersWithSpaces>1073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2022-09-18T08:22:00Z</dcterms:created>
  <dc:creator>w</dc:creator>
  <cp:lastModifiedBy>Puzzle</cp:lastModifiedBy>
  <dcterms:modified xsi:type="dcterms:W3CDTF">2023-07-27T00:59:18Z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C7A7C88A69F949C7A15A045F301AD063</vt:lpwstr>
  </property>
</Properties>
</file>