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3" w:rsidRDefault="00EF6139">
      <w:pPr>
        <w:pStyle w:val="1"/>
        <w:widowControl/>
        <w:shd w:val="clear" w:color="auto" w:fill="FFFFFF"/>
        <w:spacing w:beforeAutospacing="0" w:afterAutospacing="0" w:line="586" w:lineRule="exact"/>
        <w:ind w:left="440" w:hangingChars="100" w:hanging="440"/>
        <w:jc w:val="both"/>
        <w:rPr>
          <w:rFonts w:ascii="方正小标宋简体" w:eastAsia="方正小标宋简体" w:hAnsi="方正小标宋简体" w:cs="方正小标宋简体" w:hint="default"/>
          <w:b w:val="0"/>
          <w:color w:val="55555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color w:val="555555"/>
          <w:sz w:val="44"/>
          <w:szCs w:val="44"/>
          <w:shd w:val="clear" w:color="auto" w:fill="FFFFFF"/>
        </w:rPr>
        <w:t>关于</w:t>
      </w:r>
      <w:r w:rsidR="00B008A7">
        <w:rPr>
          <w:rFonts w:ascii="方正小标宋简体" w:eastAsia="方正小标宋简体" w:hAnsi="方正小标宋简体" w:cs="方正小标宋简体"/>
          <w:b w:val="0"/>
          <w:color w:val="555555"/>
          <w:sz w:val="44"/>
          <w:szCs w:val="44"/>
          <w:shd w:val="clear" w:color="auto" w:fill="FFFFFF"/>
        </w:rPr>
        <w:t>桂林市中西医结合医院电视信号线路优化及新增设备单一来源采购</w:t>
      </w:r>
      <w:r>
        <w:rPr>
          <w:rFonts w:ascii="方正小标宋简体" w:eastAsia="方正小标宋简体" w:hAnsi="方正小标宋简体" w:cs="方正小标宋简体"/>
          <w:b w:val="0"/>
          <w:color w:val="555555"/>
          <w:sz w:val="44"/>
          <w:szCs w:val="44"/>
          <w:shd w:val="clear" w:color="auto" w:fill="FFFFFF"/>
        </w:rPr>
        <w:t>公示</w:t>
      </w:r>
    </w:p>
    <w:p w:rsidR="009F68E3" w:rsidRPr="00B008A7" w:rsidRDefault="009F68E3">
      <w:pPr>
        <w:pStyle w:val="a3"/>
        <w:widowControl/>
        <w:spacing w:beforeAutospacing="0" w:after="136" w:afterAutospacing="0" w:line="27" w:lineRule="atLeast"/>
        <w:jc w:val="both"/>
        <w:rPr>
          <w:rFonts w:ascii="Calibri" w:hAnsi="Calibri" w:cs="Calibri"/>
          <w:sz w:val="21"/>
          <w:szCs w:val="21"/>
        </w:rPr>
      </w:pPr>
    </w:p>
    <w:p w:rsidR="009F68E3" w:rsidRPr="00750C32" w:rsidRDefault="00B008A7" w:rsidP="0058506E">
      <w:pPr>
        <w:pStyle w:val="a3"/>
        <w:widowControl/>
        <w:numPr>
          <w:ilvl w:val="0"/>
          <w:numId w:val="1"/>
        </w:numPr>
        <w:spacing w:beforeAutospacing="0" w:afterAutospacing="0" w:line="58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桂林市中西医结合医院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电视信号线路优化及</w:t>
      </w:r>
      <w:r w:rsidRPr="00750C32">
        <w:rPr>
          <w:rFonts w:ascii="仿宋_GB2312" w:eastAsia="仿宋_GB2312" w:hAnsi="仿宋_GB2312" w:cs="仿宋_GB2312" w:hint="eastAsia"/>
          <w:sz w:val="32"/>
          <w:szCs w:val="32"/>
        </w:rPr>
        <w:t>新增设备</w:t>
      </w:r>
    </w:p>
    <w:p w:rsidR="000878C9" w:rsidRDefault="00B008A7" w:rsidP="000878C9">
      <w:pPr>
        <w:pStyle w:val="a3"/>
        <w:widowControl/>
        <w:numPr>
          <w:ilvl w:val="0"/>
          <w:numId w:val="1"/>
        </w:numPr>
        <w:spacing w:beforeAutospacing="0" w:afterAutospacing="0" w:line="586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资金性质：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自筹资金</w:t>
      </w:r>
    </w:p>
    <w:p w:rsidR="000878C9" w:rsidRPr="00B008A7" w:rsidRDefault="000878C9" w:rsidP="000878C9">
      <w:pPr>
        <w:pStyle w:val="a3"/>
        <w:widowControl/>
        <w:numPr>
          <w:ilvl w:val="0"/>
          <w:numId w:val="1"/>
        </w:numPr>
        <w:spacing w:beforeAutospacing="0" w:afterAutospacing="0" w:line="586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0878C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项目内容及要求：</w:t>
      </w:r>
      <w:r w:rsidRPr="000878C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cr/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1.数量：目前我院约有352个电视机顶盒点位。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2.每月每个机顶盒服务费用不超过18元/月（以实际使用机顶盒数量结算）。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3.机顶盒功能需求：实现高清数字电视直播。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（1</w:t>
      </w:r>
      <w:r w:rsidR="00866329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能提供主流（中央电视台、各省电视台）和本地（桂林电视台）数字高清电视节目直播（即0秒延时），电视直播不卡顿。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（2</w:t>
      </w:r>
      <w:r w:rsidR="00866329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三通道独立传送，直播高清、电视回看、网络下载三通道独立传送，同时看高清电影、电视回看、网络下载，互不干涉，互不冲突。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（3</w:t>
      </w:r>
      <w:r w:rsidR="00866329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看高清不占用带宽资源，0延时0缓冲0黑屏，即时观看。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（4</w:t>
      </w:r>
      <w:r w:rsidR="00866329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支持MPEG2/H.265信号解码；支持4K超高清、3D数字电视视频节目、实时时移电视节目、电视回看节目播放；支持4:3、16:9转换；支持手机、平板投屏智能服务功能。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（5</w:t>
      </w:r>
      <w:r w:rsidR="00866329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具有断电节目记忆功能和HDMI和音视频信号输出。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（6）合法直播中央电视台第3、5、6、8套高清电视节目。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cr/>
        <w:t>（7</w:t>
      </w:r>
      <w:r w:rsidR="00866329"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提供不低于50M的WiFi信号通道。</w:t>
      </w:r>
    </w:p>
    <w:p w:rsidR="009F68E3" w:rsidRDefault="00EF6139">
      <w:pPr>
        <w:pStyle w:val="a3"/>
        <w:widowControl/>
        <w:spacing w:beforeAutospacing="0" w:afterAutospacing="0" w:line="440" w:lineRule="atLeast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 w:rsidR="00B008A7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、采用单一来源采购方式的原因及说明：</w:t>
      </w:r>
      <w:r w:rsid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关于桂林市中西医结合医院电视信号线路优化及新增设备采购项目，为提升就医体验，需优化现有电视信号线路，将原有的225台普通机顶盒更换成4K级速版机顶盒，同时新楼病区启用，新增约127个电视机顶盒点位。</w:t>
      </w:r>
      <w:r w:rsidR="005B6D57" w:rsidRPr="005B6D57">
        <w:rPr>
          <w:rFonts w:ascii="Calibri" w:eastAsia="仿宋_GB2312" w:hAnsi="Calibri" w:cs="Calibri"/>
          <w:kern w:val="2"/>
          <w:sz w:val="32"/>
          <w:szCs w:val="32"/>
        </w:rPr>
        <w:t> </w:t>
      </w:r>
      <w:r w:rsid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因</w:t>
      </w:r>
      <w:r w:rsidR="00B008A7">
        <w:rPr>
          <w:rFonts w:ascii="仿宋_GB2312" w:eastAsia="仿宋_GB2312" w:hAnsi="仿宋_GB2312" w:cs="仿宋_GB2312" w:hint="eastAsia"/>
          <w:sz w:val="32"/>
          <w:szCs w:val="32"/>
        </w:rPr>
        <w:t>医院原</w:t>
      </w:r>
      <w:r w:rsidR="00B008A7"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有数字电视系统</w:t>
      </w:r>
      <w:r w:rsidR="00B008A7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750C32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广西广播电视信息网络股份有限公司桂林分公司设计、建设</w:t>
      </w:r>
      <w:r w:rsidR="00B008A7">
        <w:rPr>
          <w:rFonts w:ascii="仿宋_GB2312" w:eastAsia="仿宋_GB2312" w:hAnsi="仿宋_GB2312" w:cs="仿宋_GB2312" w:hint="eastAsia"/>
          <w:sz w:val="32"/>
          <w:szCs w:val="32"/>
        </w:rPr>
        <w:t>及服务</w:t>
      </w:r>
      <w:r w:rsidR="00B008A7"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</w:t>
      </w:r>
      <w:r w:rsidR="005B6D57" w:rsidRPr="005B6D57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5B6D57">
        <w:rPr>
          <w:rFonts w:ascii="仿宋_GB2312" w:eastAsia="仿宋_GB2312" w:hAnsi="仿宋_GB2312" w:cs="仿宋_GB2312" w:hint="eastAsia"/>
          <w:kern w:val="2"/>
          <w:sz w:val="32"/>
          <w:szCs w:val="32"/>
        </w:rPr>
        <w:t>医院</w:t>
      </w:r>
      <w:r w:rsidR="005B6D57" w:rsidRPr="005B6D57">
        <w:rPr>
          <w:rFonts w:ascii="仿宋_GB2312" w:eastAsia="仿宋_GB2312" w:hAnsi="仿宋_GB2312" w:cs="仿宋_GB2312" w:hint="eastAsia"/>
          <w:kern w:val="2"/>
          <w:sz w:val="32"/>
          <w:szCs w:val="32"/>
        </w:rPr>
        <w:t>运维服务供应商，也是广播电视公共服务主体之一，由该公司继续服务具有一致性和连续性</w:t>
      </w:r>
      <w:r w:rsid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，</w:t>
      </w:r>
      <w:r w:rsidR="005B6D57">
        <w:rPr>
          <w:rFonts w:ascii="仿宋_GB2312" w:eastAsia="仿宋_GB2312" w:hAnsi="仿宋_GB2312" w:cs="仿宋_GB2312" w:hint="eastAsia"/>
          <w:kern w:val="2"/>
          <w:sz w:val="32"/>
          <w:szCs w:val="32"/>
        </w:rPr>
        <w:t>建议本项目采用单一来源方式进行采购。</w:t>
      </w:r>
      <w:r w:rsidR="00750C32"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9F68E3" w:rsidRDefault="00E106FC">
      <w:pPr>
        <w:pStyle w:val="a3"/>
        <w:widowControl/>
        <w:spacing w:beforeAutospacing="0" w:afterAutospacing="0" w:line="440" w:lineRule="atLeast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五</w:t>
      </w:r>
      <w:r w:rsidR="00B008A7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、其他补充事宜：</w:t>
      </w:r>
    </w:p>
    <w:p w:rsidR="009F68E3" w:rsidRDefault="00B008A7">
      <w:pPr>
        <w:pStyle w:val="a3"/>
        <w:widowControl/>
        <w:spacing w:beforeAutospacing="0" w:afterAutospacing="0" w:line="440" w:lineRule="atLeas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1.</w:t>
      </w:r>
      <w:r w:rsidR="00E106FC">
        <w:rPr>
          <w:rFonts w:ascii="仿宋_GB2312" w:eastAsia="仿宋_GB2312" w:hAnsi="仿宋_GB2312" w:cs="仿宋_GB2312" w:hint="eastAsia"/>
          <w:kern w:val="2"/>
          <w:sz w:val="32"/>
          <w:szCs w:val="32"/>
        </w:rPr>
        <w:t>本项目预算单价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：18元/台/月</w:t>
      </w:r>
      <w:r w:rsidR="0058506E">
        <w:rPr>
          <w:rFonts w:ascii="仿宋_GB2312" w:eastAsia="仿宋_GB2312" w:hAnsi="仿宋_GB2312" w:cs="仿宋_GB2312" w:hint="eastAsia"/>
          <w:kern w:val="2"/>
          <w:sz w:val="32"/>
          <w:szCs w:val="32"/>
        </w:rPr>
        <w:t>；</w:t>
      </w:r>
      <w:r w:rsidR="00E106FC">
        <w:rPr>
          <w:rFonts w:ascii="仿宋_GB2312" w:eastAsia="仿宋_GB2312" w:hAnsi="仿宋_GB2312" w:cs="仿宋_GB2312" w:hint="eastAsia"/>
          <w:kern w:val="2"/>
          <w:sz w:val="32"/>
          <w:szCs w:val="32"/>
        </w:rPr>
        <w:t>预算总价：7</w:t>
      </w:r>
      <w:r w:rsidR="00E106FC">
        <w:rPr>
          <w:rFonts w:ascii="仿宋_GB2312" w:eastAsia="仿宋_GB2312" w:hAnsi="仿宋_GB2312" w:cs="仿宋_GB2312"/>
          <w:kern w:val="2"/>
          <w:sz w:val="32"/>
          <w:szCs w:val="32"/>
        </w:rPr>
        <w:t>6032</w:t>
      </w:r>
      <w:r w:rsidR="00E106FC">
        <w:rPr>
          <w:rFonts w:ascii="仿宋_GB2312" w:eastAsia="仿宋_GB2312" w:hAnsi="仿宋_GB2312" w:cs="仿宋_GB2312" w:hint="eastAsia"/>
          <w:kern w:val="2"/>
          <w:sz w:val="32"/>
          <w:szCs w:val="32"/>
        </w:rPr>
        <w:t>元，服务期：1年。</w:t>
      </w:r>
    </w:p>
    <w:p w:rsidR="009F68E3" w:rsidRDefault="00B008A7">
      <w:pPr>
        <w:pStyle w:val="a3"/>
        <w:widowControl/>
        <w:spacing w:beforeAutospacing="0" w:afterAutospacing="0" w:line="440" w:lineRule="atLeas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 w:rsidR="00E106FC" w:rsidRPr="00E106FC">
        <w:rPr>
          <w:rFonts w:hint="eastAsia"/>
        </w:rPr>
        <w:t xml:space="preserve"> </w:t>
      </w:r>
      <w:r w:rsidR="00E106FC" w:rsidRPr="00E106FC">
        <w:rPr>
          <w:rFonts w:ascii="仿宋_GB2312" w:eastAsia="仿宋_GB2312" w:hAnsi="仿宋_GB2312" w:cs="仿宋_GB2312" w:hint="eastAsia"/>
          <w:kern w:val="2"/>
          <w:sz w:val="32"/>
          <w:szCs w:val="32"/>
        </w:rPr>
        <w:t>拟定单一来源采购供应商的名称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lang w:val="zh-CN"/>
        </w:rPr>
        <w:t>广西广播电视信息网络股份有限公司桂林分公司</w:t>
      </w:r>
    </w:p>
    <w:p w:rsidR="009F68E3" w:rsidRPr="00EF6139" w:rsidRDefault="00E106FC">
      <w:pPr>
        <w:pStyle w:val="a3"/>
        <w:widowControl/>
        <w:spacing w:beforeAutospacing="0" w:afterAutospacing="0" w:line="440" w:lineRule="atLeast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六</w:t>
      </w:r>
      <w:r w:rsidR="00B008A7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、公示期限：</w:t>
      </w:r>
      <w:r w:rsid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2024年3月</w:t>
      </w:r>
      <w:r w:rsidR="00EF6139">
        <w:rPr>
          <w:rFonts w:ascii="仿宋_GB2312" w:eastAsia="仿宋_GB2312" w:hAnsi="仿宋_GB2312" w:cs="仿宋_GB2312"/>
          <w:kern w:val="2"/>
          <w:sz w:val="32"/>
          <w:szCs w:val="32"/>
        </w:rPr>
        <w:t>11</w:t>
      </w:r>
      <w:r w:rsid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日至2024年3</w:t>
      </w:r>
      <w:r w:rsidR="0058506E">
        <w:rPr>
          <w:rFonts w:ascii="仿宋_GB2312" w:eastAsia="仿宋_GB2312" w:hAnsi="仿宋_GB2312" w:cs="仿宋_GB2312" w:hint="eastAsia"/>
          <w:kern w:val="2"/>
          <w:sz w:val="32"/>
          <w:szCs w:val="32"/>
        </w:rPr>
        <w:t>月1</w:t>
      </w:r>
      <w:r w:rsidR="00EF6139">
        <w:rPr>
          <w:rFonts w:ascii="仿宋_GB2312" w:eastAsia="仿宋_GB2312" w:hAnsi="仿宋_GB2312" w:cs="仿宋_GB2312"/>
          <w:kern w:val="2"/>
          <w:sz w:val="32"/>
          <w:szCs w:val="32"/>
        </w:rPr>
        <w:t>5</w:t>
      </w:r>
      <w:r w:rsid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  <w:r w:rsidR="00EF6139">
        <w:rPr>
          <w:rFonts w:ascii="仿宋_GB2312" w:eastAsia="仿宋_GB2312" w:hAnsi="仿宋_GB2312" w:cs="仿宋_GB2312" w:hint="eastAsia"/>
          <w:kern w:val="2"/>
          <w:sz w:val="32"/>
          <w:szCs w:val="32"/>
        </w:rPr>
        <w:t>，共计5个工作日。</w:t>
      </w:r>
      <w:r w:rsidR="00EF6139" w:rsidRPr="00EF6139">
        <w:rPr>
          <w:rFonts w:ascii="仿宋_GB2312" w:eastAsia="仿宋_GB2312" w:hAnsi="仿宋_GB2312" w:cs="仿宋_GB2312" w:hint="eastAsia"/>
          <w:kern w:val="2"/>
          <w:sz w:val="32"/>
          <w:szCs w:val="32"/>
        </w:rPr>
        <w:t>任</w:t>
      </w:r>
      <w:r w:rsidR="00EF6139">
        <w:rPr>
          <w:rFonts w:ascii="仿宋_GB2312" w:eastAsia="仿宋_GB2312" w:hAnsi="仿宋_GB2312" w:cs="仿宋_GB2312" w:hint="eastAsia"/>
          <w:kern w:val="2"/>
          <w:sz w:val="32"/>
          <w:szCs w:val="32"/>
        </w:rPr>
        <w:t>何供应商、单位或个人对采用单一来源方式公示有异议的，可以</w:t>
      </w:r>
      <w:r w:rsidR="00EF6139" w:rsidRPr="00EF6139">
        <w:rPr>
          <w:rFonts w:ascii="仿宋_GB2312" w:eastAsia="仿宋_GB2312" w:hAnsi="仿宋_GB2312" w:cs="仿宋_GB2312" w:hint="eastAsia"/>
          <w:kern w:val="2"/>
          <w:sz w:val="32"/>
          <w:szCs w:val="32"/>
        </w:rPr>
        <w:t>以书面形式实名反映</w:t>
      </w:r>
      <w:r w:rsid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，可按以下联系方式在公示期内提出。（如公示日期限结束前没有提出，即表示对此公告内容无异议）</w:t>
      </w:r>
    </w:p>
    <w:p w:rsidR="009F68E3" w:rsidRDefault="00B008A7">
      <w:pPr>
        <w:pStyle w:val="a3"/>
        <w:widowControl/>
        <w:spacing w:beforeAutospacing="0" w:afterAutospacing="0" w:line="440" w:lineRule="atLeas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联系人：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黄老师，电话：</w:t>
      </w:r>
      <w:r w:rsidRPr="00B008A7">
        <w:rPr>
          <w:rFonts w:ascii="仿宋_GB2312" w:eastAsia="仿宋_GB2312" w:hAnsi="仿宋_GB2312" w:cs="仿宋_GB2312"/>
          <w:kern w:val="2"/>
          <w:sz w:val="32"/>
          <w:szCs w:val="32"/>
        </w:rPr>
        <w:t>0773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-</w:t>
      </w:r>
      <w:r w:rsidRPr="00B008A7">
        <w:rPr>
          <w:rFonts w:ascii="仿宋_GB2312" w:eastAsia="仿宋_GB2312" w:hAnsi="仿宋_GB2312" w:cs="仿宋_GB2312"/>
          <w:kern w:val="2"/>
          <w:sz w:val="32"/>
          <w:szCs w:val="32"/>
        </w:rPr>
        <w:t>3569995</w:t>
      </w:r>
      <w:r w:rsidRPr="00B008A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9F68E3" w:rsidRDefault="00B008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桂林市中西医结合医院</w:t>
      </w:r>
    </w:p>
    <w:p w:rsidR="00B008A7" w:rsidRDefault="00B008A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年3月</w:t>
      </w:r>
      <w:r w:rsidR="00966F70">
        <w:rPr>
          <w:rFonts w:ascii="仿宋_GB2312" w:eastAsia="仿宋_GB2312" w:hAnsi="仿宋_GB2312" w:cs="仿宋_GB2312"/>
          <w:sz w:val="32"/>
          <w:szCs w:val="32"/>
        </w:rPr>
        <w:t>11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0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00" w:rsidRDefault="00B87700" w:rsidP="00866329">
      <w:r>
        <w:separator/>
      </w:r>
    </w:p>
  </w:endnote>
  <w:endnote w:type="continuationSeparator" w:id="0">
    <w:p w:rsidR="00B87700" w:rsidRDefault="00B87700" w:rsidP="0086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00" w:rsidRDefault="00B87700" w:rsidP="00866329">
      <w:r>
        <w:separator/>
      </w:r>
    </w:p>
  </w:footnote>
  <w:footnote w:type="continuationSeparator" w:id="0">
    <w:p w:rsidR="00B87700" w:rsidRDefault="00B87700" w:rsidP="0086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FBA27"/>
    <w:multiLevelType w:val="singleLevel"/>
    <w:tmpl w:val="4E1FBA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5MDkyMzJiZWIyMTAwYzdlZGQ5Nzg5ZTY5N2NhNGYifQ=="/>
  </w:docVars>
  <w:rsids>
    <w:rsidRoot w:val="00CF0C08"/>
    <w:rsid w:val="000878C9"/>
    <w:rsid w:val="001302C1"/>
    <w:rsid w:val="002962A6"/>
    <w:rsid w:val="002F366D"/>
    <w:rsid w:val="0058506E"/>
    <w:rsid w:val="005B6D57"/>
    <w:rsid w:val="00750C32"/>
    <w:rsid w:val="00866329"/>
    <w:rsid w:val="008921EA"/>
    <w:rsid w:val="00966F70"/>
    <w:rsid w:val="009F68E3"/>
    <w:rsid w:val="00B008A7"/>
    <w:rsid w:val="00B87700"/>
    <w:rsid w:val="00C15140"/>
    <w:rsid w:val="00C43C57"/>
    <w:rsid w:val="00CC136C"/>
    <w:rsid w:val="00CF0C08"/>
    <w:rsid w:val="00DB4D7D"/>
    <w:rsid w:val="00E106FC"/>
    <w:rsid w:val="00E43273"/>
    <w:rsid w:val="00EF6139"/>
    <w:rsid w:val="08D37B58"/>
    <w:rsid w:val="0BB51797"/>
    <w:rsid w:val="0F256C33"/>
    <w:rsid w:val="11845E93"/>
    <w:rsid w:val="191D5137"/>
    <w:rsid w:val="257F3B79"/>
    <w:rsid w:val="398F64B3"/>
    <w:rsid w:val="55730E62"/>
    <w:rsid w:val="6028345A"/>
    <w:rsid w:val="60321CFE"/>
    <w:rsid w:val="6BC2251C"/>
    <w:rsid w:val="6EE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C25F4"/>
  <w15:docId w15:val="{CD362365-DC9D-4162-BE7B-B3AEA7B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66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63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66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663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Company>DoubleOX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郭文星</cp:lastModifiedBy>
  <cp:revision>6</cp:revision>
  <dcterms:created xsi:type="dcterms:W3CDTF">2024-03-08T02:34:00Z</dcterms:created>
  <dcterms:modified xsi:type="dcterms:W3CDTF">2024-03-11T00:19:00Z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C8B019FB1CC347B4B77B65AC81E06A8F_12</vt:lpwstr>
  </property>
</Properties>
</file>