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5" w:rsidRDefault="00E04B25">
      <w:pPr>
        <w:spacing w:line="380" w:lineRule="exact"/>
        <w:jc w:val="center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数量：</w:t>
      </w:r>
      <w:r w:rsid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台            </w:t>
      </w:r>
      <w:r w:rsid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     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控制价：</w:t>
      </w:r>
      <w:r w:rsidR="0017753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万元/台</w:t>
      </w:r>
    </w:p>
    <w:p w:rsidR="000C5CCE" w:rsidRDefault="000C5CCE">
      <w:pPr>
        <w:spacing w:line="380" w:lineRule="exact"/>
        <w:jc w:val="center"/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</w:pPr>
    </w:p>
    <w:p w:rsidR="0074153E" w:rsidRPr="000C5CCE" w:rsidRDefault="00D07B13">
      <w:pPr>
        <w:spacing w:line="380" w:lineRule="exact"/>
        <w:jc w:val="center"/>
        <w:rPr>
          <w:rFonts w:ascii="方正小标宋简体" w:eastAsia="方正小标宋简体" w:hAnsi="仿宋" w:hint="eastAsia"/>
          <w:b/>
          <w:bCs/>
          <w:color w:val="000000" w:themeColor="text1"/>
          <w:sz w:val="36"/>
          <w:szCs w:val="36"/>
        </w:rPr>
      </w:pPr>
      <w:r w:rsidRPr="000C5CCE">
        <w:rPr>
          <w:rFonts w:ascii="方正小标宋简体" w:eastAsia="方正小标宋简体" w:hAnsi="仿宋" w:hint="eastAsia"/>
          <w:b/>
          <w:bCs/>
          <w:color w:val="000000" w:themeColor="text1"/>
          <w:sz w:val="36"/>
          <w:szCs w:val="36"/>
        </w:rPr>
        <w:t>双通道输血输液加温仪技术参数</w:t>
      </w:r>
    </w:p>
    <w:p w:rsidR="0074153E" w:rsidRPr="000C5CCE" w:rsidRDefault="00D07B13" w:rsidP="000C5CCE">
      <w:pPr>
        <w:pStyle w:val="a8"/>
        <w:numPr>
          <w:ilvl w:val="0"/>
          <w:numId w:val="1"/>
        </w:numPr>
        <w:spacing w:line="380" w:lineRule="exact"/>
        <w:ind w:firstLineChars="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双通道，可同时输血和输液；</w:t>
      </w:r>
    </w:p>
    <w:p w:rsidR="0074153E" w:rsidRPr="000C5CCE" w:rsidRDefault="00D07B13" w:rsidP="000C5CCE">
      <w:pPr>
        <w:pStyle w:val="a8"/>
        <w:numPr>
          <w:ilvl w:val="0"/>
          <w:numId w:val="1"/>
        </w:numPr>
        <w:spacing w:line="380" w:lineRule="exact"/>
        <w:ind w:firstLineChars="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 w:rsidRPr="000C5CCE">
        <w:rPr>
          <w:rFonts w:ascii="仿宋" w:eastAsia="仿宋" w:hAnsi="仿宋"/>
          <w:b/>
          <w:bCs/>
          <w:color w:val="000000" w:themeColor="text1"/>
          <w:sz w:val="28"/>
          <w:szCs w:val="28"/>
          <w:shd w:val="clear" w:color="auto" w:fill="FFFFFF"/>
        </w:rPr>
        <w:t>PU</w:t>
      </w:r>
      <w:r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控制系统采用32位ARM微控制器+8位单片机的双CPU架构设计理念，主从CPU相互监控，使控制系统更安全可靠。</w:t>
      </w:r>
    </w:p>
    <w:p w:rsidR="0074153E" w:rsidRPr="000C5CCE" w:rsidRDefault="00D07B13" w:rsidP="000C5CCE">
      <w:pPr>
        <w:pStyle w:val="a8"/>
        <w:numPr>
          <w:ilvl w:val="0"/>
          <w:numId w:val="1"/>
        </w:numPr>
        <w:spacing w:line="380" w:lineRule="exact"/>
        <w:ind w:left="424" w:hangingChars="151" w:hanging="424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软件算法：</w:t>
      </w:r>
      <w:r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控制系统运用32位ARM微控制器处理速度快的特点。实时对温度进行采样，采用PID闭环控制算法控制加温温度，2路温度传感器比较监控，稳定性能高。</w:t>
      </w:r>
    </w:p>
    <w:p w:rsidR="0074153E" w:rsidRPr="000C5CCE" w:rsidRDefault="00D07B13" w:rsidP="000C5CCE">
      <w:pPr>
        <w:pStyle w:val="a8"/>
        <w:numPr>
          <w:ilvl w:val="0"/>
          <w:numId w:val="1"/>
        </w:numPr>
        <w:spacing w:line="380" w:lineRule="exact"/>
        <w:ind w:leftChars="-7" w:left="409" w:hangingChars="151" w:hanging="424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主机结构：</w:t>
      </w: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主机小巧，不占使用空间，隐藏式提手，可单手抓握，方便移动与使用；</w:t>
      </w:r>
    </w:p>
    <w:p w:rsidR="0074153E" w:rsidRPr="000C5CCE" w:rsidRDefault="00D07B13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5</w:t>
      </w:r>
      <w:r w:rsidR="000C5CCE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.</w:t>
      </w: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温度设置范围：</w:t>
      </w: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摄氏度℃：32.0℃～42.0℃; </w:t>
      </w:r>
      <w:r w:rsidR="000C5CCE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摄氏度℃：</w:t>
      </w:r>
      <w:r w:rsidR="000C5CCE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≤</w:t>
      </w:r>
      <w:r w:rsidR="000C5CCE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±1</w:t>
      </w:r>
      <w:r w:rsidR="000C5CCE" w:rsidRPr="000C5CCE">
        <w:rPr>
          <w:rFonts w:ascii="仿宋" w:eastAsia="仿宋" w:hAnsi="仿宋" w:cs="宋体"/>
          <w:color w:val="000000" w:themeColor="text1"/>
          <w:sz w:val="28"/>
          <w:szCs w:val="28"/>
        </w:rPr>
        <w:t>.0</w:t>
      </w:r>
      <w:r w:rsidR="000C5CCE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℃;</w:t>
      </w:r>
    </w:p>
    <w:p w:rsidR="0074153E" w:rsidRPr="000C5CCE" w:rsidRDefault="00D07B13" w:rsidP="000C5CCE">
      <w:pPr>
        <w:pStyle w:val="a8"/>
        <w:spacing w:line="380" w:lineRule="exact"/>
        <w:ind w:left="364" w:firstLineChars="0" w:firstLine="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温度步进：</w:t>
      </w: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摄氏度℃：0.1℃; 华氏度℉：0.2℉; </w:t>
      </w:r>
    </w:p>
    <w:p w:rsidR="0074153E" w:rsidRPr="000C5CCE" w:rsidRDefault="000C5CCE" w:rsidP="000C5CCE">
      <w:pPr>
        <w:pStyle w:val="a8"/>
        <w:spacing w:line="380" w:lineRule="exact"/>
        <w:ind w:leftChars="-162" w:left="-340" w:firstLineChars="149" w:firstLine="419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6.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预热时间：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从23℃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</w:rPr>
        <w:t>～</w:t>
      </w:r>
      <w:r w:rsidR="00D07B13" w:rsidRPr="000C5CCE">
        <w:rPr>
          <w:rFonts w:ascii="仿宋" w:eastAsia="仿宋" w:hAnsi="仿宋" w:cs="宋体"/>
          <w:color w:val="000000" w:themeColor="text1"/>
          <w:sz w:val="28"/>
          <w:szCs w:val="28"/>
        </w:rPr>
        <w:t>37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.0℃预热时间≤2分钟; 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7.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报警与提示：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高温报警、低温报警、系统错误、超时报警、加热提示;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8.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适用输血/输液器：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标准一次性PVC输血/输液器(外径：3.5mm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</w:rPr>
        <w:t>～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7mm，需配不同加热管)</w:t>
      </w:r>
      <w:r w:rsidR="00D07B13" w:rsidRPr="000C5CCE">
        <w:rPr>
          <w:rFonts w:ascii="仿宋" w:eastAsia="仿宋" w:hAnsi="仿宋" w:cs="宋体"/>
          <w:color w:val="000000" w:themeColor="text1"/>
          <w:sz w:val="28"/>
          <w:szCs w:val="28"/>
        </w:rPr>
        <w:t>;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9.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显示屏：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尺寸：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≥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72mm*72mm ，黑底白字超大字体显示；</w:t>
      </w:r>
    </w:p>
    <w:p w:rsidR="0074153E" w:rsidRPr="000C5CCE" w:rsidRDefault="000C5CCE" w:rsidP="000C5CCE">
      <w:pPr>
        <w:pStyle w:val="a8"/>
        <w:spacing w:line="380" w:lineRule="exact"/>
        <w:ind w:leftChars="-183" w:left="-384" w:firstLineChars="100" w:firstLine="281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10.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按键：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采用非触摸键的实体按键操作，避免误操作；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11.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加温方式：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干式硅胶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包裹式加温方式，液体管路无裸露部分，加温后液体直接输入人体，热量流失少，适合不同复杂环境使用；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12.</w:t>
      </w:r>
      <w:r w:rsidR="00D07B13"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加热管：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加热管为医用级硅胶材质，安全可靠，加热均匀。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13.</w:t>
      </w:r>
      <w:r w:rsidR="00D07B13"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耗材：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直接加温常规输血输液管路，无需专用耗材；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14.</w:t>
      </w:r>
      <w:r w:rsidR="00D07B13"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高温报警保护：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超过设定温度2℃时系统声光报警并立即自动停止加热，</w:t>
      </w:r>
      <w:r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超过44℃系统声光报警并立即启动硬件断开电源功能，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主界面显示相应报警信息；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15.</w:t>
      </w:r>
      <w:r w:rsidRPr="000C5CCE">
        <w:rPr>
          <w:rFonts w:ascii="仿宋" w:eastAsia="仿宋" w:hAnsi="仿宋" w:cs="宋体"/>
          <w:color w:val="000000" w:themeColor="text1"/>
          <w:sz w:val="28"/>
          <w:szCs w:val="28"/>
        </w:rPr>
        <w:t xml:space="preserve"> </w:t>
      </w: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加温时间：</w:t>
      </w: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显示加热时间，范围为：00小时00分钟</w:t>
      </w:r>
      <w:r w:rsidRPr="000C5CCE">
        <w:rPr>
          <w:rFonts w:ascii="仿宋" w:eastAsia="仿宋" w:hAnsi="仿宋" w:hint="eastAsia"/>
          <w:color w:val="000000" w:themeColor="text1"/>
          <w:sz w:val="28"/>
          <w:szCs w:val="28"/>
        </w:rPr>
        <w:t>～</w:t>
      </w: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99小时59分钟;</w:t>
      </w:r>
    </w:p>
    <w:p w:rsidR="000C5CCE" w:rsidRPr="000C5CCE" w:rsidRDefault="000C5CCE" w:rsidP="000C5CCE">
      <w:pPr>
        <w:spacing w:line="380" w:lineRule="exact"/>
        <w:rPr>
          <w:rFonts w:ascii="仿宋" w:eastAsia="仿宋" w:hAnsi="仿宋" w:cs="宋体" w:hint="eastAsia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16.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静音时间：</w:t>
      </w: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≥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2分钟;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17.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硅胶加热管规格：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可选用管径3.5mm、5mm、7mm的长度分别为60cm、90cm、100cm、</w:t>
      </w:r>
    </w:p>
    <w:p w:rsidR="0074153E" w:rsidRPr="000C5CCE" w:rsidRDefault="00D07B13" w:rsidP="000C5CCE">
      <w:pPr>
        <w:pStyle w:val="a8"/>
        <w:spacing w:line="380" w:lineRule="exact"/>
        <w:ind w:leftChars="-211" w:left="-443" w:firstLineChars="400" w:firstLine="1120"/>
        <w:rPr>
          <w:rFonts w:ascii="仿宋" w:eastAsia="仿宋" w:hAnsi="仿宋" w:cs="宋体"/>
          <w:color w:val="FF0000"/>
          <w:sz w:val="28"/>
          <w:szCs w:val="28"/>
        </w:rPr>
      </w:pP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120cm、140cm的15种加热管,可自行拆卸安装，可自动识别各种规格的加热管; 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18.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</w:t>
      </w: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额定功率：</w:t>
      </w:r>
      <w:r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180VA</w:t>
      </w:r>
      <w:r w:rsidRPr="000C5CCE">
        <w:rPr>
          <w:rFonts w:ascii="仿宋" w:eastAsia="仿宋" w:hAnsi="仿宋" w:cs="宋体"/>
          <w:color w:val="000000" w:themeColor="text1"/>
          <w:sz w:val="28"/>
          <w:szCs w:val="28"/>
        </w:rPr>
        <w:t>;</w:t>
      </w:r>
    </w:p>
    <w:p w:rsidR="0074153E" w:rsidRPr="000C5CCE" w:rsidRDefault="000C5CCE" w:rsidP="000C5CCE">
      <w:pPr>
        <w:spacing w:line="38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19.</w:t>
      </w:r>
      <w:r w:rsidR="00D07B13" w:rsidRPr="000C5CCE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交流电源：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100</w:t>
      </w:r>
      <w:r w:rsidR="00D07B13" w:rsidRPr="000C5CCE">
        <w:rPr>
          <w:rFonts w:ascii="仿宋" w:eastAsia="仿宋" w:hAnsi="仿宋" w:hint="eastAsia"/>
          <w:color w:val="000000" w:themeColor="text1"/>
          <w:sz w:val="28"/>
          <w:szCs w:val="28"/>
        </w:rPr>
        <w:t>～</w:t>
      </w:r>
      <w:r w:rsidR="00D07B13" w:rsidRPr="000C5CCE">
        <w:rPr>
          <w:rFonts w:ascii="仿宋" w:eastAsia="仿宋" w:hAnsi="仿宋" w:cs="宋体" w:hint="eastAsia"/>
          <w:color w:val="000000" w:themeColor="text1"/>
          <w:sz w:val="28"/>
          <w:szCs w:val="28"/>
        </w:rPr>
        <w:t>240V,50/60HZ</w:t>
      </w:r>
      <w:r w:rsidR="00D07B13" w:rsidRPr="000C5CCE">
        <w:rPr>
          <w:rFonts w:ascii="仿宋" w:eastAsia="仿宋" w:hAnsi="仿宋" w:cs="宋体"/>
          <w:color w:val="000000" w:themeColor="text1"/>
          <w:sz w:val="28"/>
          <w:szCs w:val="28"/>
        </w:rPr>
        <w:t>;</w:t>
      </w:r>
    </w:p>
    <w:p w:rsidR="0074153E" w:rsidRPr="000C5CCE" w:rsidRDefault="0074153E" w:rsidP="000C5CCE">
      <w:pPr>
        <w:spacing w:line="360" w:lineRule="exact"/>
        <w:rPr>
          <w:rFonts w:ascii="仿宋" w:eastAsia="仿宋" w:hAnsi="仿宋" w:cs="宋体"/>
          <w:color w:val="000000" w:themeColor="text1"/>
          <w:sz w:val="24"/>
          <w:szCs w:val="24"/>
        </w:rPr>
      </w:pPr>
      <w:bookmarkStart w:id="0" w:name="_GoBack"/>
      <w:bookmarkEnd w:id="0"/>
    </w:p>
    <w:sectPr w:rsidR="0074153E" w:rsidRPr="000C5CCE" w:rsidSect="000C5CCE">
      <w:headerReference w:type="default" r:id="rId7"/>
      <w:pgSz w:w="11906" w:h="16838"/>
      <w:pgMar w:top="1928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D7" w:rsidRDefault="00AD12D7" w:rsidP="0074153E">
      <w:r>
        <w:separator/>
      </w:r>
    </w:p>
  </w:endnote>
  <w:endnote w:type="continuationSeparator" w:id="1">
    <w:p w:rsidR="00AD12D7" w:rsidRDefault="00AD12D7" w:rsidP="0074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D7" w:rsidRDefault="00AD12D7" w:rsidP="0074153E">
      <w:r>
        <w:separator/>
      </w:r>
    </w:p>
  </w:footnote>
  <w:footnote w:type="continuationSeparator" w:id="1">
    <w:p w:rsidR="00AD12D7" w:rsidRDefault="00AD12D7" w:rsidP="00741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3E" w:rsidRDefault="0074153E">
    <w:pPr>
      <w:pStyle w:val="a6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6BE"/>
    <w:multiLevelType w:val="multilevel"/>
    <w:tmpl w:val="069D7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2OGI5MDEwZjY4MmNiYzUxY2U1NzI4NzJiNGNjOTgifQ=="/>
  </w:docVars>
  <w:rsids>
    <w:rsidRoot w:val="00081DB8"/>
    <w:rsid w:val="000111CF"/>
    <w:rsid w:val="000260E9"/>
    <w:rsid w:val="00032445"/>
    <w:rsid w:val="00032C3B"/>
    <w:rsid w:val="00081DB8"/>
    <w:rsid w:val="000C5CCE"/>
    <w:rsid w:val="000D2730"/>
    <w:rsid w:val="000F3463"/>
    <w:rsid w:val="000F5739"/>
    <w:rsid w:val="001576C9"/>
    <w:rsid w:val="001603CB"/>
    <w:rsid w:val="00170A2E"/>
    <w:rsid w:val="0017753D"/>
    <w:rsid w:val="00177B89"/>
    <w:rsid w:val="00177E73"/>
    <w:rsid w:val="00187CA7"/>
    <w:rsid w:val="001B1DA0"/>
    <w:rsid w:val="001B3425"/>
    <w:rsid w:val="001C3AE9"/>
    <w:rsid w:val="00210342"/>
    <w:rsid w:val="0021212C"/>
    <w:rsid w:val="00213C88"/>
    <w:rsid w:val="00221305"/>
    <w:rsid w:val="002309EE"/>
    <w:rsid w:val="00246253"/>
    <w:rsid w:val="0026021B"/>
    <w:rsid w:val="002B0629"/>
    <w:rsid w:val="002E1B00"/>
    <w:rsid w:val="002F049B"/>
    <w:rsid w:val="003158D2"/>
    <w:rsid w:val="0032694C"/>
    <w:rsid w:val="00370542"/>
    <w:rsid w:val="00375841"/>
    <w:rsid w:val="00397702"/>
    <w:rsid w:val="003A0321"/>
    <w:rsid w:val="003D1CE3"/>
    <w:rsid w:val="003D5993"/>
    <w:rsid w:val="0041189A"/>
    <w:rsid w:val="00421593"/>
    <w:rsid w:val="00437174"/>
    <w:rsid w:val="0044169F"/>
    <w:rsid w:val="004779B3"/>
    <w:rsid w:val="004C73A5"/>
    <w:rsid w:val="0053059A"/>
    <w:rsid w:val="00575002"/>
    <w:rsid w:val="005C2DD0"/>
    <w:rsid w:val="005E58D0"/>
    <w:rsid w:val="006055BA"/>
    <w:rsid w:val="006262F2"/>
    <w:rsid w:val="0064051A"/>
    <w:rsid w:val="00643EF4"/>
    <w:rsid w:val="0074153E"/>
    <w:rsid w:val="00797C5E"/>
    <w:rsid w:val="007A3D6B"/>
    <w:rsid w:val="007C5D16"/>
    <w:rsid w:val="007E3B55"/>
    <w:rsid w:val="00811856"/>
    <w:rsid w:val="008457E5"/>
    <w:rsid w:val="00854F07"/>
    <w:rsid w:val="00864C3A"/>
    <w:rsid w:val="00870306"/>
    <w:rsid w:val="008713D5"/>
    <w:rsid w:val="00874DF2"/>
    <w:rsid w:val="008943ED"/>
    <w:rsid w:val="008C1706"/>
    <w:rsid w:val="008E4683"/>
    <w:rsid w:val="00936B2C"/>
    <w:rsid w:val="009406AA"/>
    <w:rsid w:val="00954F71"/>
    <w:rsid w:val="009B08BA"/>
    <w:rsid w:val="009D1E40"/>
    <w:rsid w:val="00A06C89"/>
    <w:rsid w:val="00A1655F"/>
    <w:rsid w:val="00A247DA"/>
    <w:rsid w:val="00A2690A"/>
    <w:rsid w:val="00A36A5E"/>
    <w:rsid w:val="00A767C8"/>
    <w:rsid w:val="00A80252"/>
    <w:rsid w:val="00A91D9F"/>
    <w:rsid w:val="00AC4609"/>
    <w:rsid w:val="00AD12D7"/>
    <w:rsid w:val="00AE1FA6"/>
    <w:rsid w:val="00B0060D"/>
    <w:rsid w:val="00B06E8E"/>
    <w:rsid w:val="00B2529F"/>
    <w:rsid w:val="00B53F49"/>
    <w:rsid w:val="00B608B8"/>
    <w:rsid w:val="00B64942"/>
    <w:rsid w:val="00BD5282"/>
    <w:rsid w:val="00C10679"/>
    <w:rsid w:val="00C20D5E"/>
    <w:rsid w:val="00C33456"/>
    <w:rsid w:val="00C45F87"/>
    <w:rsid w:val="00C75FA0"/>
    <w:rsid w:val="00C826B6"/>
    <w:rsid w:val="00CA58EC"/>
    <w:rsid w:val="00CB6422"/>
    <w:rsid w:val="00CB7EF2"/>
    <w:rsid w:val="00D07B13"/>
    <w:rsid w:val="00D63604"/>
    <w:rsid w:val="00D87900"/>
    <w:rsid w:val="00DA3039"/>
    <w:rsid w:val="00DC2056"/>
    <w:rsid w:val="00DC26AF"/>
    <w:rsid w:val="00E04472"/>
    <w:rsid w:val="00E04B25"/>
    <w:rsid w:val="00E22472"/>
    <w:rsid w:val="00E24F0E"/>
    <w:rsid w:val="00E3533E"/>
    <w:rsid w:val="00E456E7"/>
    <w:rsid w:val="00E616F4"/>
    <w:rsid w:val="00E963C9"/>
    <w:rsid w:val="00EE524E"/>
    <w:rsid w:val="00F24B49"/>
    <w:rsid w:val="00F434C4"/>
    <w:rsid w:val="00F4503C"/>
    <w:rsid w:val="00F84882"/>
    <w:rsid w:val="00F96E1C"/>
    <w:rsid w:val="00FB5198"/>
    <w:rsid w:val="00FD1D5C"/>
    <w:rsid w:val="00FE1589"/>
    <w:rsid w:val="00FF44DA"/>
    <w:rsid w:val="07A96BD4"/>
    <w:rsid w:val="08316B28"/>
    <w:rsid w:val="22CE3FF3"/>
    <w:rsid w:val="4CD43C82"/>
    <w:rsid w:val="72AA0ADE"/>
    <w:rsid w:val="73D52090"/>
    <w:rsid w:val="7B501E52"/>
    <w:rsid w:val="7C66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74153E"/>
    <w:pPr>
      <w:jc w:val="left"/>
    </w:pPr>
  </w:style>
  <w:style w:type="paragraph" w:styleId="a4">
    <w:name w:val="Body Text"/>
    <w:basedOn w:val="a"/>
    <w:link w:val="Char"/>
    <w:uiPriority w:val="99"/>
    <w:unhideWhenUsed/>
    <w:qFormat/>
    <w:rsid w:val="0074153E"/>
    <w:pPr>
      <w:spacing w:before="120" w:after="120"/>
    </w:pPr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0"/>
    <w:uiPriority w:val="99"/>
    <w:unhideWhenUsed/>
    <w:qFormat/>
    <w:rsid w:val="00741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4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74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4"/>
    <w:uiPriority w:val="99"/>
    <w:qFormat/>
    <w:rsid w:val="0074153E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6"/>
    <w:uiPriority w:val="99"/>
    <w:qFormat/>
    <w:rsid w:val="0074153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4153E"/>
    <w:rPr>
      <w:sz w:val="18"/>
      <w:szCs w:val="18"/>
    </w:rPr>
  </w:style>
  <w:style w:type="paragraph" w:styleId="a8">
    <w:name w:val="List Paragraph"/>
    <w:basedOn w:val="a"/>
    <w:uiPriority w:val="34"/>
    <w:qFormat/>
    <w:rsid w:val="007415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733</Characters>
  <Application>Microsoft Office Word</Application>
  <DocSecurity>0</DocSecurity>
  <Lines>6</Lines>
  <Paragraphs>1</Paragraphs>
  <ScaleCrop>false</ScaleCrop>
  <Company>admin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jx</dc:creator>
  <cp:lastModifiedBy>杨德文</cp:lastModifiedBy>
  <cp:revision>17</cp:revision>
  <cp:lastPrinted>2024-03-20T08:52:00Z</cp:lastPrinted>
  <dcterms:created xsi:type="dcterms:W3CDTF">2022-09-23T01:11:00Z</dcterms:created>
  <dcterms:modified xsi:type="dcterms:W3CDTF">2024-03-20T08:52:00Z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8EEC27EA06C948738545452184B6C245</vt:lpwstr>
  </property>
</Properties>
</file>