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E2" w:rsidRPr="00FF59A4" w:rsidRDefault="00FF59A4">
      <w:pPr>
        <w:pStyle w:val="TOC1"/>
        <w:rPr>
          <w:rStyle w:val="NormalCharacter"/>
          <w:rFonts w:ascii="仿宋" w:eastAsia="仿宋" w:hAnsi="仿宋"/>
          <w:b/>
          <w:sz w:val="30"/>
          <w:szCs w:val="30"/>
        </w:rPr>
      </w:pPr>
      <w:r w:rsidRPr="00FF59A4">
        <w:rPr>
          <w:rStyle w:val="NormalCharacter"/>
          <w:rFonts w:ascii="仿宋" w:eastAsia="仿宋" w:hAnsi="仿宋" w:hint="eastAsia"/>
          <w:b/>
          <w:sz w:val="30"/>
          <w:szCs w:val="30"/>
        </w:rPr>
        <w:t>数量：1台</w:t>
      </w:r>
      <w:r>
        <w:rPr>
          <w:rStyle w:val="NormalCharacter"/>
          <w:rFonts w:ascii="仿宋" w:eastAsia="仿宋" w:hAnsi="仿宋" w:hint="eastAsia"/>
          <w:b/>
          <w:sz w:val="30"/>
          <w:szCs w:val="30"/>
        </w:rPr>
        <w:t xml:space="preserve">                 </w:t>
      </w:r>
      <w:r w:rsidRPr="00FF59A4">
        <w:rPr>
          <w:rStyle w:val="NormalCharacter"/>
          <w:rFonts w:ascii="仿宋" w:eastAsia="仿宋" w:hAnsi="仿宋" w:hint="eastAsia"/>
          <w:b/>
          <w:sz w:val="30"/>
          <w:szCs w:val="30"/>
        </w:rPr>
        <w:t xml:space="preserve">         控制价：</w:t>
      </w:r>
      <w:r w:rsidR="000B3D77">
        <w:rPr>
          <w:rStyle w:val="NormalCharacter"/>
          <w:rFonts w:ascii="仿宋" w:eastAsia="仿宋" w:hAnsi="仿宋" w:hint="eastAsia"/>
          <w:b/>
          <w:sz w:val="30"/>
          <w:szCs w:val="30"/>
        </w:rPr>
        <w:t>5.5</w:t>
      </w:r>
      <w:r w:rsidRPr="00FF59A4">
        <w:rPr>
          <w:rStyle w:val="NormalCharacter"/>
          <w:rFonts w:ascii="仿宋" w:eastAsia="仿宋" w:hAnsi="仿宋" w:hint="eastAsia"/>
          <w:b/>
          <w:sz w:val="30"/>
          <w:szCs w:val="30"/>
        </w:rPr>
        <w:t>万元</w:t>
      </w:r>
    </w:p>
    <w:p w:rsidR="00FF59A4" w:rsidRPr="00FF59A4" w:rsidRDefault="00FF59A4" w:rsidP="00FF59A4"/>
    <w:p w:rsidR="00A01CE2" w:rsidRPr="00FF59A4" w:rsidRDefault="00610E5A">
      <w:pPr>
        <w:jc w:val="center"/>
        <w:rPr>
          <w:rStyle w:val="NormalCharacter"/>
          <w:rFonts w:ascii="方正小标宋简体" w:eastAsia="方正小标宋简体" w:hAnsi="宋体" w:cs="宋体"/>
          <w:bCs/>
          <w:sz w:val="36"/>
          <w:szCs w:val="36"/>
        </w:rPr>
      </w:pPr>
      <w:r w:rsidRPr="00FF59A4">
        <w:rPr>
          <w:rStyle w:val="NormalCharacter"/>
          <w:rFonts w:ascii="方正小标宋简体" w:eastAsia="方正小标宋简体" w:hAnsi="宋体" w:cs="宋体" w:hint="eastAsia"/>
          <w:bCs/>
          <w:sz w:val="36"/>
          <w:szCs w:val="36"/>
        </w:rPr>
        <w:t>高频电刀综合技术参数</w:t>
      </w:r>
    </w:p>
    <w:p w:rsidR="00A01CE2" w:rsidRDefault="00A01CE2">
      <w:pPr>
        <w:pStyle w:val="TOC1"/>
        <w:rPr>
          <w:rStyle w:val="NormalCharacter"/>
          <w:rFonts w:ascii="宋体" w:hAnsi="宋体"/>
          <w:bCs/>
          <w:szCs w:val="21"/>
        </w:rPr>
      </w:pPr>
    </w:p>
    <w:p w:rsidR="00A01CE2" w:rsidRPr="00FF59A4" w:rsidRDefault="00610E5A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1.电源要求：单相交流220V±22V,50Hz±1Hz，最大电流≤4A。</w:t>
      </w:r>
    </w:p>
    <w:p w:rsidR="00A01CE2" w:rsidRPr="00FF59A4" w:rsidRDefault="00610E5A" w:rsidP="00FF59A4">
      <w:pPr>
        <w:spacing w:line="320" w:lineRule="exact"/>
        <w:rPr>
          <w:rStyle w:val="NormalCharacter"/>
          <w:rFonts w:ascii="仿宋" w:eastAsia="仿宋" w:hAnsi="仿宋" w:cs="宋体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宋体"/>
          <w:bCs/>
          <w:sz w:val="28"/>
          <w:szCs w:val="28"/>
        </w:rPr>
        <w:t>2.</w:t>
      </w:r>
      <w:r w:rsidR="00FF59A4"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具备防除颤。</w:t>
      </w:r>
    </w:p>
    <w:p w:rsidR="00A01CE2" w:rsidRPr="00FF59A4" w:rsidRDefault="00610E5A" w:rsidP="00FF59A4">
      <w:pPr>
        <w:pStyle w:val="TOC1"/>
        <w:spacing w:line="320" w:lineRule="exact"/>
        <w:rPr>
          <w:rStyle w:val="NormalCharacter"/>
          <w:rFonts w:ascii="仿宋" w:eastAsia="仿宋" w:hAnsi="仿宋" w:cs="宋体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宋体"/>
          <w:bCs/>
          <w:sz w:val="28"/>
          <w:szCs w:val="28"/>
        </w:rPr>
        <w:t>3.</w:t>
      </w:r>
      <w:r w:rsidR="00FF59A4" w:rsidRPr="00FF59A4">
        <w:rPr>
          <w:rStyle w:val="NormalCharacter"/>
          <w:rFonts w:ascii="仿宋" w:eastAsia="仿宋" w:hAnsi="仿宋" w:cs="宋体"/>
          <w:bCs/>
          <w:sz w:val="28"/>
          <w:szCs w:val="28"/>
        </w:rPr>
        <w:t xml:space="preserve"> </w:t>
      </w:r>
      <w:r w:rsidR="00FF59A4"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工作方式：间隙加载连续运行，暂载率10S/30S。</w:t>
      </w:r>
    </w:p>
    <w:p w:rsidR="00A01CE2" w:rsidRPr="00FF59A4" w:rsidRDefault="007551C9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hint="eastAsia"/>
          <w:sz w:val="28"/>
          <w:szCs w:val="28"/>
        </w:rPr>
        <w:t>▲</w:t>
      </w:r>
      <w:r w:rsidR="00610E5A"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4.智能反馈技术：主机通过电脑控制，具备组织密度即时反馈技术。可依据组织密度变化而由电脑控制进行输出的自动调节，无需人为调节。</w:t>
      </w:r>
    </w:p>
    <w:p w:rsidR="00A01CE2" w:rsidRPr="00FF59A4" w:rsidRDefault="00610E5A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a5"/>
          <w:rFonts w:ascii="仿宋" w:eastAsia="仿宋" w:hAnsi="仿宋" w:cs="宋体"/>
          <w:b w:val="0"/>
          <w:sz w:val="28"/>
          <w:szCs w:val="28"/>
        </w:rPr>
        <w:t>5.电压技术要求：具备低电压工作技术性能，所有模式中，最大峰值电压≤5500V。</w:t>
      </w:r>
    </w:p>
    <w:p w:rsidR="00A01CE2" w:rsidRPr="00FF59A4" w:rsidRDefault="00610E5A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6.</w:t>
      </w:r>
      <w:r w:rsidR="00FF59A4"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 xml:space="preserve"> 控制方式：单极即可手控，也可脚控输出。双极用独立脚踏控制。</w:t>
      </w:r>
    </w:p>
    <w:p w:rsidR="00A01CE2" w:rsidRPr="00FF59A4" w:rsidRDefault="00610E5A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7.</w:t>
      </w:r>
      <w:r w:rsidR="00FF59A4"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 xml:space="preserve"> </w:t>
      </w:r>
      <w:r w:rsidR="00FF59A4" w:rsidRPr="00FF59A4">
        <w:rPr>
          <w:rStyle w:val="NormalCharacter"/>
          <w:rFonts w:ascii="仿宋" w:eastAsia="仿宋" w:hAnsi="仿宋"/>
          <w:bCs/>
          <w:sz w:val="28"/>
          <w:szCs w:val="28"/>
        </w:rPr>
        <w:t>功率设定：通过面板上按键调节，数码管指示。</w:t>
      </w:r>
    </w:p>
    <w:p w:rsidR="00FF59A4" w:rsidRPr="00FF59A4" w:rsidRDefault="00610E5A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8.</w:t>
      </w:r>
      <w:r w:rsidR="00FF59A4"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具有≥3种单极切割模式：</w:t>
      </w:r>
    </w:p>
    <w:p w:rsidR="00FF59A4" w:rsidRPr="00FF59A4" w:rsidRDefault="00FF59A4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hint="eastAsia"/>
          <w:sz w:val="28"/>
          <w:szCs w:val="28"/>
        </w:rPr>
        <w:t>▲</w:t>
      </w:r>
      <w:r w:rsidRPr="00FF59A4">
        <w:rPr>
          <w:rStyle w:val="NormalCharacter"/>
          <w:rFonts w:ascii="仿宋" w:eastAsia="仿宋" w:hAnsi="仿宋" w:cs="Calibri" w:hint="eastAsia"/>
          <w:bCs/>
          <w:sz w:val="28"/>
          <w:szCs w:val="28"/>
        </w:rPr>
        <w:t>8</w:t>
      </w: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.1．低压切割：最大功率≥295W，最大峰峰值电压≤2300V。</w:t>
      </w:r>
    </w:p>
    <w:p w:rsidR="00FF59A4" w:rsidRPr="00FF59A4" w:rsidRDefault="00FF59A4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 w:hint="eastAsia"/>
          <w:bCs/>
          <w:sz w:val="28"/>
          <w:szCs w:val="28"/>
        </w:rPr>
        <w:t>8</w:t>
      </w: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.2．纯切：最大功率≥298W，最大峰峰值电压≤2500V。</w:t>
      </w:r>
    </w:p>
    <w:p w:rsidR="00FF59A4" w:rsidRPr="00FF59A4" w:rsidRDefault="00FF59A4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 w:hint="eastAsia"/>
          <w:bCs/>
          <w:sz w:val="28"/>
          <w:szCs w:val="28"/>
        </w:rPr>
        <w:t>8</w:t>
      </w: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.3．混切：最大功率≥198W，最大峰峰值电压≤5000V。</w:t>
      </w:r>
    </w:p>
    <w:p w:rsidR="00FF59A4" w:rsidRPr="00FF59A4" w:rsidRDefault="00610E5A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/>
          <w:bCs/>
          <w:sz w:val="28"/>
          <w:szCs w:val="28"/>
        </w:rPr>
        <w:t>9.</w:t>
      </w:r>
      <w:r w:rsidR="00FF59A4" w:rsidRPr="00FF59A4">
        <w:rPr>
          <w:rStyle w:val="NormalCharacter"/>
          <w:rFonts w:ascii="仿宋" w:eastAsia="仿宋" w:hAnsi="仿宋"/>
          <w:bCs/>
          <w:sz w:val="28"/>
          <w:szCs w:val="28"/>
        </w:rPr>
        <w:t xml:space="preserve"> </w:t>
      </w:r>
      <w:r w:rsidR="00FF59A4" w:rsidRPr="00FF59A4">
        <w:rPr>
          <w:rStyle w:val="a5"/>
          <w:rFonts w:ascii="仿宋" w:eastAsia="仿宋" w:hAnsi="仿宋" w:cs="宋体"/>
          <w:b w:val="0"/>
          <w:sz w:val="28"/>
          <w:szCs w:val="28"/>
        </w:rPr>
        <w:t>具有≥4种凝血模式：</w:t>
      </w:r>
    </w:p>
    <w:p w:rsidR="00FF59A4" w:rsidRPr="00FF59A4" w:rsidRDefault="00FF59A4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 w:hint="eastAsia"/>
          <w:bCs/>
          <w:sz w:val="28"/>
          <w:szCs w:val="28"/>
        </w:rPr>
        <w:t>9</w:t>
      </w: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.1干燥：最大功率≥120W，适用于腔镜外科和其他精细组织的快速接触式凝血。</w:t>
      </w:r>
    </w:p>
    <w:p w:rsidR="00FF59A4" w:rsidRPr="00FF59A4" w:rsidRDefault="00FF59A4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 w:hint="eastAsia"/>
          <w:bCs/>
          <w:sz w:val="28"/>
          <w:szCs w:val="28"/>
        </w:rPr>
        <w:t>9</w:t>
      </w: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.2电灼：最大功率≥120W，适用于大部分手术的浅表凝血。</w:t>
      </w:r>
    </w:p>
    <w:p w:rsidR="00FF59A4" w:rsidRPr="00FF59A4" w:rsidRDefault="00FF59A4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hint="eastAsia"/>
          <w:sz w:val="28"/>
          <w:szCs w:val="28"/>
        </w:rPr>
        <w:t>▲</w:t>
      </w:r>
      <w:r w:rsidRPr="00FF59A4">
        <w:rPr>
          <w:rStyle w:val="NormalCharacter"/>
          <w:rFonts w:ascii="仿宋" w:eastAsia="仿宋" w:hAnsi="仿宋" w:cs="Calibri" w:hint="eastAsia"/>
          <w:bCs/>
          <w:sz w:val="28"/>
          <w:szCs w:val="28"/>
        </w:rPr>
        <w:t>9</w:t>
      </w: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.3低压电灼：最大功率≥120W，适用于大部分手术的浅凝血以及腔镜手术。</w:t>
      </w:r>
    </w:p>
    <w:p w:rsidR="00A01CE2" w:rsidRPr="00FF59A4" w:rsidRDefault="00FF59A4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 w:hint="eastAsia"/>
          <w:bCs/>
          <w:sz w:val="28"/>
          <w:szCs w:val="28"/>
        </w:rPr>
        <w:t>9</w:t>
      </w: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.4喷凝：最大功率≥120W，适用于大面积的组织渗血，而只造成非常浅表的组织焦痂层。</w:t>
      </w:r>
    </w:p>
    <w:p w:rsidR="00FF59A4" w:rsidRPr="00FF59A4" w:rsidRDefault="00610E5A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10.</w:t>
      </w:r>
      <w:r w:rsidR="00FF59A4" w:rsidRPr="00FF59A4">
        <w:rPr>
          <w:rStyle w:val="a5"/>
          <w:rFonts w:ascii="仿宋" w:eastAsia="仿宋" w:hAnsi="仿宋" w:cs="宋体"/>
          <w:b w:val="0"/>
          <w:sz w:val="28"/>
          <w:szCs w:val="28"/>
        </w:rPr>
        <w:t>具有≥3种双极输出模式，输出功率≥70W。</w:t>
      </w:r>
      <w:r w:rsidR="00FF59A4"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最大峰峰值电压≤4000V。</w:t>
      </w:r>
    </w:p>
    <w:p w:rsidR="00FF59A4" w:rsidRPr="00FF59A4" w:rsidRDefault="00FF59A4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1</w:t>
      </w:r>
      <w:r w:rsidRPr="00FF59A4">
        <w:rPr>
          <w:rStyle w:val="NormalCharacter"/>
          <w:rFonts w:ascii="仿宋" w:eastAsia="仿宋" w:hAnsi="仿宋" w:cs="Calibri" w:hint="eastAsia"/>
          <w:bCs/>
          <w:sz w:val="28"/>
          <w:szCs w:val="28"/>
        </w:rPr>
        <w:t>0</w:t>
      </w: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.1精确双极：用于神经外科和显微外科。</w:t>
      </w:r>
    </w:p>
    <w:p w:rsidR="00FF59A4" w:rsidRPr="00FF59A4" w:rsidRDefault="00FF59A4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1</w:t>
      </w:r>
      <w:r w:rsidRPr="00FF59A4">
        <w:rPr>
          <w:rStyle w:val="NormalCharacter"/>
          <w:rFonts w:ascii="仿宋" w:eastAsia="仿宋" w:hAnsi="仿宋" w:cs="Calibri" w:hint="eastAsia"/>
          <w:bCs/>
          <w:sz w:val="28"/>
          <w:szCs w:val="28"/>
        </w:rPr>
        <w:t>0</w:t>
      </w: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.2标准双极：用于神经外科和普通双极电凝手术。</w:t>
      </w:r>
    </w:p>
    <w:p w:rsidR="00A01CE2" w:rsidRPr="00FF59A4" w:rsidRDefault="00FF59A4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1</w:t>
      </w:r>
      <w:r w:rsidRPr="00FF59A4">
        <w:rPr>
          <w:rStyle w:val="NormalCharacter"/>
          <w:rFonts w:ascii="仿宋" w:eastAsia="仿宋" w:hAnsi="仿宋" w:cs="Calibri" w:hint="eastAsia"/>
          <w:bCs/>
          <w:sz w:val="28"/>
          <w:szCs w:val="28"/>
        </w:rPr>
        <w:t>0</w:t>
      </w: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.3宏双极：用于现代腔镜外科，即腔镜中使用的双极切割和双极凝血。</w:t>
      </w:r>
    </w:p>
    <w:p w:rsidR="00FF59A4" w:rsidRPr="00FF59A4" w:rsidRDefault="00610E5A" w:rsidP="00FF59A4">
      <w:pPr>
        <w:pStyle w:val="TOC1"/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/>
          <w:bCs/>
          <w:sz w:val="28"/>
          <w:szCs w:val="28"/>
        </w:rPr>
        <w:t>11.</w:t>
      </w: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配置要求：</w:t>
      </w:r>
    </w:p>
    <w:p w:rsidR="00FF59A4" w:rsidRPr="00FF59A4" w:rsidRDefault="00610E5A" w:rsidP="00FF59A4">
      <w:pPr>
        <w:spacing w:line="320" w:lineRule="exact"/>
        <w:rPr>
          <w:rStyle w:val="NormalCharacter"/>
          <w:rFonts w:ascii="仿宋" w:eastAsia="仿宋" w:hAnsi="仿宋" w:cs="宋体"/>
          <w:bCs/>
          <w:spacing w:val="26"/>
          <w:kern w:val="0"/>
          <w:sz w:val="28"/>
          <w:szCs w:val="28"/>
        </w:rPr>
      </w:pPr>
      <w:r w:rsidRPr="00FF59A4">
        <w:rPr>
          <w:rStyle w:val="NormalCharacter"/>
          <w:rFonts w:ascii="仿宋" w:eastAsia="仿宋" w:hAnsi="仿宋" w:cs="宋体"/>
          <w:bCs/>
          <w:spacing w:val="26"/>
          <w:kern w:val="0"/>
          <w:sz w:val="28"/>
          <w:szCs w:val="28"/>
        </w:rPr>
        <w:t>高频电刀主机（含电源线）1台；</w:t>
      </w:r>
    </w:p>
    <w:p w:rsidR="00FF59A4" w:rsidRPr="00FF59A4" w:rsidRDefault="00610E5A" w:rsidP="00FF59A4">
      <w:pPr>
        <w:spacing w:line="320" w:lineRule="exact"/>
        <w:rPr>
          <w:rStyle w:val="NormalCharacter"/>
          <w:rFonts w:ascii="仿宋" w:eastAsia="仿宋" w:hAnsi="仿宋" w:cs="宋体"/>
          <w:bCs/>
          <w:spacing w:val="26"/>
          <w:kern w:val="0"/>
          <w:sz w:val="28"/>
          <w:szCs w:val="28"/>
        </w:rPr>
      </w:pPr>
      <w:r w:rsidRPr="00FF59A4">
        <w:rPr>
          <w:rStyle w:val="NormalCharacter"/>
          <w:rFonts w:ascii="仿宋" w:eastAsia="仿宋" w:hAnsi="仿宋" w:cs="宋体"/>
          <w:bCs/>
          <w:spacing w:val="26"/>
          <w:kern w:val="0"/>
          <w:sz w:val="28"/>
          <w:szCs w:val="28"/>
        </w:rPr>
        <w:t>普通手控电刀笔1支，</w:t>
      </w:r>
    </w:p>
    <w:p w:rsidR="00FF59A4" w:rsidRPr="00FF59A4" w:rsidRDefault="00610E5A" w:rsidP="00FF59A4">
      <w:pPr>
        <w:spacing w:line="320" w:lineRule="exact"/>
        <w:rPr>
          <w:rStyle w:val="NormalCharacter"/>
          <w:rFonts w:ascii="仿宋" w:eastAsia="仿宋" w:hAnsi="仿宋" w:cs="宋体"/>
          <w:bCs/>
          <w:spacing w:val="26"/>
          <w:kern w:val="0"/>
          <w:sz w:val="28"/>
          <w:szCs w:val="28"/>
        </w:rPr>
      </w:pPr>
      <w:r w:rsidRPr="00FF59A4">
        <w:rPr>
          <w:rStyle w:val="NormalCharacter"/>
          <w:rFonts w:ascii="仿宋" w:eastAsia="仿宋" w:hAnsi="仿宋" w:cs="宋体"/>
          <w:bCs/>
          <w:spacing w:val="26"/>
          <w:kern w:val="0"/>
          <w:sz w:val="28"/>
          <w:szCs w:val="28"/>
        </w:rPr>
        <w:t>手控伸缩涂层电刀笔（YLDW-05-150）5支，</w:t>
      </w:r>
    </w:p>
    <w:p w:rsidR="00A01CE2" w:rsidRPr="00FF59A4" w:rsidRDefault="00610E5A" w:rsidP="00FF59A4">
      <w:pPr>
        <w:spacing w:line="320" w:lineRule="exact"/>
        <w:rPr>
          <w:rStyle w:val="NormalCharacter"/>
          <w:rFonts w:ascii="仿宋" w:eastAsia="仿宋" w:hAnsi="仿宋" w:cs="宋体"/>
          <w:bCs/>
          <w:spacing w:val="26"/>
          <w:kern w:val="0"/>
          <w:sz w:val="28"/>
          <w:szCs w:val="28"/>
        </w:rPr>
      </w:pPr>
      <w:r w:rsidRPr="00FF59A4">
        <w:rPr>
          <w:rStyle w:val="NormalCharacter"/>
          <w:rFonts w:ascii="仿宋" w:eastAsia="仿宋" w:hAnsi="仿宋" w:cs="宋体"/>
          <w:bCs/>
          <w:spacing w:val="26"/>
          <w:kern w:val="0"/>
          <w:sz w:val="28"/>
          <w:szCs w:val="28"/>
        </w:rPr>
        <w:t>双极镊子1套，双脚踏开关1只，单脚踏开关1只，转接头8mm（万用）1只，负极板连线1根，带</w:t>
      </w:r>
      <w:bookmarkStart w:id="0" w:name="_GoBack"/>
      <w:bookmarkEnd w:id="0"/>
      <w:r w:rsidRPr="00FF59A4">
        <w:rPr>
          <w:rStyle w:val="NormalCharacter"/>
          <w:rFonts w:ascii="仿宋" w:eastAsia="仿宋" w:hAnsi="仿宋" w:cs="宋体"/>
          <w:bCs/>
          <w:spacing w:val="26"/>
          <w:kern w:val="0"/>
          <w:sz w:val="28"/>
          <w:szCs w:val="28"/>
        </w:rPr>
        <w:t>线随弃式导电粘胶极板10片</w:t>
      </w:r>
      <w:r w:rsidR="00B15523"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。</w:t>
      </w:r>
    </w:p>
    <w:sectPr w:rsidR="00A01CE2" w:rsidRPr="00FF59A4" w:rsidSect="00ED0CD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5E2" w:rsidRDefault="005E65E2">
      <w:r>
        <w:separator/>
      </w:r>
    </w:p>
  </w:endnote>
  <w:endnote w:type="continuationSeparator" w:id="1">
    <w:p w:rsidR="005E65E2" w:rsidRDefault="005E6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5E2" w:rsidRDefault="005E65E2">
      <w:r>
        <w:separator/>
      </w:r>
    </w:p>
  </w:footnote>
  <w:footnote w:type="continuationSeparator" w:id="1">
    <w:p w:rsidR="005E65E2" w:rsidRDefault="005E6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CE2" w:rsidRDefault="00A01CE2">
    <w:pPr>
      <w:pStyle w:val="a4"/>
      <w:pBdr>
        <w:bottom w:val="nil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A01CE2"/>
    <w:rsid w:val="000B3D77"/>
    <w:rsid w:val="004A382E"/>
    <w:rsid w:val="005E65E2"/>
    <w:rsid w:val="00610E5A"/>
    <w:rsid w:val="007551C9"/>
    <w:rsid w:val="009352B0"/>
    <w:rsid w:val="00A01CE2"/>
    <w:rsid w:val="00B15523"/>
    <w:rsid w:val="00ED0CD9"/>
    <w:rsid w:val="00FF5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TOC1"/>
    <w:rsid w:val="00ED0CD9"/>
    <w:pPr>
      <w:jc w:val="both"/>
      <w:textAlignment w:val="baseline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ED0CD9"/>
    <w:rPr>
      <w:rFonts w:ascii="Times New Roman" w:eastAsia="宋体" w:hAnsi="Times New Roman"/>
    </w:rPr>
  </w:style>
  <w:style w:type="table" w:customStyle="1" w:styleId="TableNormal">
    <w:name w:val="TableNormal"/>
    <w:rsid w:val="00ED0C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1"/>
    <w:basedOn w:val="a"/>
    <w:next w:val="a"/>
    <w:rsid w:val="00ED0CD9"/>
    <w:rPr>
      <w:rFonts w:ascii="Calibri" w:hAnsi="Calibri"/>
    </w:rPr>
  </w:style>
  <w:style w:type="paragraph" w:styleId="a3">
    <w:name w:val="footer"/>
    <w:basedOn w:val="a"/>
    <w:rsid w:val="00ED0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ED0CD9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rsid w:val="00ED0CD9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TOC1"/>
    <w:pPr>
      <w:jc w:val="both"/>
      <w:textAlignment w:val="baseline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Pr>
      <w:rFonts w:ascii="Times New Roman" w:eastAsia="宋体" w:hAnsi="Times New Roman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1"/>
    <w:basedOn w:val="a"/>
    <w:next w:val="a"/>
    <w:rPr>
      <w:rFonts w:ascii="Calibri" w:hAnsi="Calibri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杨德文</cp:lastModifiedBy>
  <cp:revision>5</cp:revision>
  <cp:lastPrinted>2024-04-08T08:45:00Z</cp:lastPrinted>
  <dcterms:created xsi:type="dcterms:W3CDTF">2024-03-20T03:45:00Z</dcterms:created>
  <dcterms:modified xsi:type="dcterms:W3CDTF">2024-04-08T08:46:00Z</dcterms:modified>
</cp:coreProperties>
</file>